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2C476" w14:textId="77777777" w:rsidR="00876C52" w:rsidRDefault="00876C52" w:rsidP="00876C52">
      <w:pPr>
        <w:rPr>
          <w:rFonts w:ascii="Calibri" w:hAnsi="Calibri"/>
          <w:sz w:val="32"/>
          <w:szCs w:val="32"/>
        </w:rPr>
      </w:pPr>
      <w:r w:rsidRPr="00597DAF">
        <w:rPr>
          <w:rFonts w:ascii="Calibri" w:hAnsi="Calibri"/>
          <w:sz w:val="32"/>
          <w:szCs w:val="32"/>
        </w:rPr>
        <w:t>The implications of Artificial Intelligence in SLA</w:t>
      </w:r>
    </w:p>
    <w:p w14:paraId="2107A209" w14:textId="77777777" w:rsidR="00876C52" w:rsidRDefault="00876C52" w:rsidP="00876C52">
      <w:pPr>
        <w:rPr>
          <w:rFonts w:ascii="Calibri" w:hAnsi="Calibri"/>
          <w:sz w:val="32"/>
          <w:szCs w:val="32"/>
        </w:rPr>
      </w:pPr>
    </w:p>
    <w:p w14:paraId="3CDFEB77" w14:textId="77777777" w:rsidR="00876C52" w:rsidRDefault="00876C52" w:rsidP="00876C52">
      <w:pPr>
        <w:rPr>
          <w:rFonts w:ascii="Calibri" w:hAnsi="Calibri"/>
          <w:sz w:val="28"/>
          <w:szCs w:val="28"/>
        </w:rPr>
      </w:pPr>
    </w:p>
    <w:p w14:paraId="755916E8" w14:textId="4B8D3111" w:rsidR="00876C52" w:rsidRDefault="00876C52" w:rsidP="00876C52">
      <w:pPr>
        <w:rPr>
          <w:rFonts w:ascii="Calibri" w:hAnsi="Calibri"/>
          <w:sz w:val="28"/>
          <w:szCs w:val="28"/>
        </w:rPr>
      </w:pPr>
      <w:r>
        <w:rPr>
          <w:rFonts w:ascii="Calibri" w:hAnsi="Calibri"/>
          <w:sz w:val="28"/>
          <w:szCs w:val="28"/>
        </w:rPr>
        <w:t>Intro</w:t>
      </w:r>
      <w:r w:rsidR="00760B9B">
        <w:rPr>
          <w:rFonts w:ascii="Calibri" w:hAnsi="Calibri"/>
          <w:sz w:val="28"/>
          <w:szCs w:val="28"/>
        </w:rPr>
        <w:t>duction</w:t>
      </w:r>
    </w:p>
    <w:p w14:paraId="75D0CAF3" w14:textId="77777777" w:rsidR="00876C52" w:rsidRDefault="00876C52" w:rsidP="00876C52"/>
    <w:p w14:paraId="6606B21A" w14:textId="77777777" w:rsidR="00876C52" w:rsidRPr="00014D58" w:rsidRDefault="00876C52" w:rsidP="00876C52">
      <w:pPr>
        <w:rPr>
          <w:rFonts w:ascii="Cambria" w:hAnsi="Cambria"/>
        </w:rPr>
      </w:pPr>
      <w:r>
        <w:t>Second Language Acquisition (SLA)</w:t>
      </w:r>
      <w:r w:rsidRPr="00014D58">
        <w:t xml:space="preserve"> has b</w:t>
      </w:r>
      <w:r w:rsidRPr="00014D58">
        <w:rPr>
          <w:rFonts w:ascii="Cambria" w:hAnsi="Cambria"/>
        </w:rPr>
        <w:t xml:space="preserve">een with us from pretty much the beginning of spoken language itself. As different languages </w:t>
      </w:r>
      <w:r>
        <w:rPr>
          <w:rFonts w:ascii="Cambria" w:hAnsi="Cambria"/>
        </w:rPr>
        <w:t xml:space="preserve">have </w:t>
      </w:r>
      <w:r w:rsidRPr="00014D58">
        <w:rPr>
          <w:rFonts w:ascii="Cambria" w:hAnsi="Cambria"/>
        </w:rPr>
        <w:t xml:space="preserve">developed independently there’s always been a </w:t>
      </w:r>
      <w:r>
        <w:rPr>
          <w:rFonts w:ascii="Cambria" w:hAnsi="Cambria"/>
        </w:rPr>
        <w:t>strong motivation</w:t>
      </w:r>
      <w:r w:rsidRPr="00014D58">
        <w:rPr>
          <w:rFonts w:ascii="Cambria" w:hAnsi="Cambria"/>
        </w:rPr>
        <w:t xml:space="preserve"> to be able to communicate our needs and desires</w:t>
      </w:r>
      <w:r>
        <w:rPr>
          <w:rFonts w:ascii="Cambria" w:hAnsi="Cambria"/>
        </w:rPr>
        <w:t xml:space="preserve"> with each other. And s</w:t>
      </w:r>
      <w:r w:rsidRPr="00014D58">
        <w:rPr>
          <w:rFonts w:ascii="Cambria" w:hAnsi="Cambria"/>
        </w:rPr>
        <w:t>omehow we’ve always</w:t>
      </w:r>
      <w:r>
        <w:rPr>
          <w:rFonts w:ascii="Cambria" w:hAnsi="Cambria"/>
        </w:rPr>
        <w:t xml:space="preserve"> found </w:t>
      </w:r>
      <w:r w:rsidRPr="00014D58">
        <w:rPr>
          <w:rFonts w:ascii="Cambria" w:hAnsi="Cambria"/>
        </w:rPr>
        <w:t>a way to do so</w:t>
      </w:r>
      <w:r>
        <w:rPr>
          <w:rFonts w:ascii="Cambria" w:hAnsi="Cambria"/>
        </w:rPr>
        <w:t>.</w:t>
      </w:r>
    </w:p>
    <w:p w14:paraId="29EB89F4" w14:textId="77777777" w:rsidR="00876C52" w:rsidRPr="00014D58" w:rsidRDefault="00876C52" w:rsidP="00876C52">
      <w:pPr>
        <w:rPr>
          <w:rFonts w:ascii="Cambria" w:hAnsi="Cambria"/>
        </w:rPr>
      </w:pPr>
    </w:p>
    <w:p w14:paraId="4C182ECE" w14:textId="77777777" w:rsidR="00876C52" w:rsidRDefault="00876C52" w:rsidP="00876C52">
      <w:pPr>
        <w:rPr>
          <w:rFonts w:ascii="Cambria" w:hAnsi="Cambria"/>
        </w:rPr>
      </w:pPr>
      <w:r>
        <w:rPr>
          <w:rFonts w:ascii="Cambria" w:hAnsi="Cambria"/>
        </w:rPr>
        <w:t>S</w:t>
      </w:r>
      <w:r w:rsidRPr="00014D58">
        <w:rPr>
          <w:rFonts w:ascii="Cambria" w:hAnsi="Cambria"/>
        </w:rPr>
        <w:t>tudents</w:t>
      </w:r>
      <w:r>
        <w:rPr>
          <w:rFonts w:ascii="Cambria" w:hAnsi="Cambria"/>
        </w:rPr>
        <w:t xml:space="preserve"> i</w:t>
      </w:r>
      <w:r w:rsidRPr="00014D58">
        <w:rPr>
          <w:rFonts w:ascii="Cambria" w:hAnsi="Cambria"/>
        </w:rPr>
        <w:t xml:space="preserve">n ancient times </w:t>
      </w:r>
      <w:r>
        <w:rPr>
          <w:rFonts w:ascii="Cambria" w:hAnsi="Cambria"/>
        </w:rPr>
        <w:t>(the 1–2% of the population that received a formal education) trained in SLA through tutors, using a strict translation method—e.g., A</w:t>
      </w:r>
      <w:r w:rsidRPr="00014D58">
        <w:rPr>
          <w:rFonts w:ascii="Cambria" w:hAnsi="Cambria"/>
        </w:rPr>
        <w:t>ssyrian or Akkadian to Sumerian</w:t>
      </w:r>
      <w:r>
        <w:rPr>
          <w:rFonts w:ascii="Cambria" w:hAnsi="Cambria"/>
          <w:vertAlign w:val="superscript"/>
        </w:rPr>
        <w:t>1</w:t>
      </w:r>
      <w:r>
        <w:rPr>
          <w:rFonts w:ascii="Cambria" w:hAnsi="Cambria"/>
        </w:rPr>
        <w:t>. Everyone else—t</w:t>
      </w:r>
      <w:r w:rsidRPr="00014D58">
        <w:rPr>
          <w:rFonts w:ascii="Cambria" w:hAnsi="Cambria"/>
        </w:rPr>
        <w:t>raders, migrants, peop</w:t>
      </w:r>
      <w:r>
        <w:rPr>
          <w:rFonts w:ascii="Cambria" w:hAnsi="Cambria"/>
        </w:rPr>
        <w:t xml:space="preserve">le living in border communities, etc. </w:t>
      </w:r>
      <w:r w:rsidRPr="00014D58">
        <w:rPr>
          <w:rFonts w:ascii="Cambria" w:hAnsi="Cambria"/>
        </w:rPr>
        <w:t xml:space="preserve">picked up </w:t>
      </w:r>
      <w:r>
        <w:rPr>
          <w:rFonts w:ascii="Cambria" w:hAnsi="Cambria"/>
        </w:rPr>
        <w:t xml:space="preserve">foreign </w:t>
      </w:r>
      <w:r w:rsidRPr="00014D58">
        <w:rPr>
          <w:rFonts w:ascii="Cambria" w:hAnsi="Cambria"/>
        </w:rPr>
        <w:t>language</w:t>
      </w:r>
      <w:r>
        <w:rPr>
          <w:rFonts w:ascii="Cambria" w:hAnsi="Cambria"/>
        </w:rPr>
        <w:t>s</w:t>
      </w:r>
      <w:r w:rsidRPr="00014D58">
        <w:rPr>
          <w:rFonts w:ascii="Cambria" w:hAnsi="Cambria"/>
        </w:rPr>
        <w:t xml:space="preserve"> through </w:t>
      </w:r>
      <w:r>
        <w:rPr>
          <w:rFonts w:ascii="Cambria" w:hAnsi="Cambria"/>
        </w:rPr>
        <w:t xml:space="preserve">a communicative method, fueled predominantly through instrumental motivation born of concerns, such as putting food on the table, finding work, making friends, and seeking shelter. Their methods worked then, as they do now, through the twin engines of motivation and comprehensible input. </w:t>
      </w:r>
    </w:p>
    <w:p w14:paraId="56C87485" w14:textId="77777777" w:rsidR="00876C52" w:rsidRDefault="00876C52" w:rsidP="00876C52">
      <w:pPr>
        <w:rPr>
          <w:rFonts w:ascii="Cambria" w:hAnsi="Cambria"/>
        </w:rPr>
      </w:pPr>
    </w:p>
    <w:p w14:paraId="632AEA6E" w14:textId="44228DDF" w:rsidR="00876C52" w:rsidRPr="00CB6599" w:rsidRDefault="00CB6599" w:rsidP="00876C52">
      <w:pPr>
        <w:rPr>
          <w:rFonts w:ascii="Calibri" w:hAnsi="Calibri"/>
          <w:sz w:val="28"/>
          <w:szCs w:val="28"/>
        </w:rPr>
      </w:pPr>
      <w:r w:rsidRPr="00CB6599">
        <w:rPr>
          <w:rFonts w:ascii="Calibri" w:hAnsi="Calibri"/>
          <w:sz w:val="28"/>
          <w:szCs w:val="28"/>
        </w:rPr>
        <w:t>Orientation and SLA</w:t>
      </w:r>
    </w:p>
    <w:p w14:paraId="7465FCCB" w14:textId="294699AB" w:rsidR="00876C52" w:rsidRDefault="00876C52" w:rsidP="00876C52">
      <w:pPr>
        <w:rPr>
          <w:rFonts w:ascii="Cambria" w:hAnsi="Cambria"/>
        </w:rPr>
      </w:pPr>
      <w:r>
        <w:rPr>
          <w:rFonts w:ascii="Cambria" w:hAnsi="Cambria"/>
        </w:rPr>
        <w:t xml:space="preserve">When Cortez began his “New World” conquests he communicated with indigenous peoples through </w:t>
      </w:r>
      <w:proofErr w:type="spellStart"/>
      <w:r>
        <w:rPr>
          <w:rFonts w:eastAsia="Times New Roman" w:cs="Times New Roman"/>
          <w:bCs/>
        </w:rPr>
        <w:t>Jerónimo</w:t>
      </w:r>
      <w:proofErr w:type="spellEnd"/>
      <w:r>
        <w:rPr>
          <w:rFonts w:eastAsia="Times New Roman" w:cs="Times New Roman"/>
          <w:bCs/>
        </w:rPr>
        <w:t xml:space="preserve"> de Aguilar, </w:t>
      </w:r>
      <w:r>
        <w:rPr>
          <w:rFonts w:ascii="Cambria" w:hAnsi="Cambria"/>
        </w:rPr>
        <w:t xml:space="preserve">a Spaniard who had spent 7 years living with a Mayan tribe, after being shipwrecked off the coast of Mexico, during which time he learned the Mayan language. Cortez later acquired Doña Marina as a tribute from a defeated Mayan tribe. Born of Aztec nobility, she was fluent in </w:t>
      </w:r>
      <w:proofErr w:type="spellStart"/>
      <w:r>
        <w:rPr>
          <w:rFonts w:eastAsia="Times New Roman" w:cs="Times New Roman"/>
          <w:bCs/>
        </w:rPr>
        <w:t>Náhuatl</w:t>
      </w:r>
      <w:proofErr w:type="spellEnd"/>
      <w:r>
        <w:rPr>
          <w:rFonts w:eastAsia="Times New Roman" w:cs="Times New Roman"/>
          <w:bCs/>
        </w:rPr>
        <w:t xml:space="preserve">, becoming fluent in </w:t>
      </w:r>
      <w:r>
        <w:rPr>
          <w:rFonts w:ascii="Cambria" w:hAnsi="Cambria"/>
        </w:rPr>
        <w:t xml:space="preserve">Mayan, as well, after being sold to Mayan traders as a girl. Doña Marina was able to quickly learned Spanish </w:t>
      </w:r>
      <w:r w:rsidR="00CB6599">
        <w:rPr>
          <w:rFonts w:ascii="Cambria" w:hAnsi="Cambria"/>
        </w:rPr>
        <w:t xml:space="preserve">while living as a captive of </w:t>
      </w:r>
      <w:r>
        <w:rPr>
          <w:rFonts w:ascii="Cambria" w:hAnsi="Cambria"/>
        </w:rPr>
        <w:t>Cortez’ army, giving him the ability to communicate with all major indigenous peoples throughout the region.</w:t>
      </w:r>
    </w:p>
    <w:p w14:paraId="079FE3B9" w14:textId="77777777" w:rsidR="00876C52" w:rsidRDefault="00876C52" w:rsidP="00876C52">
      <w:pPr>
        <w:rPr>
          <w:rFonts w:ascii="Cambria" w:hAnsi="Cambria"/>
        </w:rPr>
      </w:pPr>
    </w:p>
    <w:p w14:paraId="1BEFE57C" w14:textId="36BE36C4" w:rsidR="00876C52" w:rsidRDefault="00876C52" w:rsidP="00876C52">
      <w:pPr>
        <w:rPr>
          <w:rFonts w:ascii="Cambria" w:hAnsi="Cambria"/>
        </w:rPr>
      </w:pPr>
      <w:r>
        <w:rPr>
          <w:rFonts w:ascii="Cambria" w:hAnsi="Cambria"/>
        </w:rPr>
        <w:t xml:space="preserve">This type of instrumental orientation (need-based acquisition) has been the prime motivating factor for most SLA learners throughout history. Only recently has Language </w:t>
      </w:r>
      <w:r w:rsidR="00CB6599">
        <w:rPr>
          <w:rFonts w:ascii="Cambria" w:hAnsi="Cambria"/>
        </w:rPr>
        <w:t>been studied out of curiosity or cultural interest.</w:t>
      </w:r>
      <w:r>
        <w:rPr>
          <w:rFonts w:ascii="Cambria" w:hAnsi="Cambria"/>
        </w:rPr>
        <w:t xml:space="preserve"> </w:t>
      </w:r>
      <w:r w:rsidR="00CB6599">
        <w:rPr>
          <w:rFonts w:ascii="Cambria" w:hAnsi="Cambria"/>
        </w:rPr>
        <w:t xml:space="preserve">But even in this realm, we know that </w:t>
      </w:r>
      <w:r>
        <w:rPr>
          <w:rFonts w:ascii="Cambria" w:hAnsi="Cambria"/>
        </w:rPr>
        <w:t>a strong desire (integrative orientation) to understand and interact with other cultures through language is also critical driver of SLA (</w:t>
      </w:r>
      <w:proofErr w:type="spellStart"/>
      <w:r>
        <w:rPr>
          <w:rFonts w:ascii="Cambria" w:hAnsi="Cambria"/>
        </w:rPr>
        <w:t>DuLay</w:t>
      </w:r>
      <w:proofErr w:type="spellEnd"/>
      <w:r>
        <w:rPr>
          <w:rFonts w:ascii="Cambria" w:hAnsi="Cambria"/>
        </w:rPr>
        <w:t xml:space="preserve"> &amp; Burt (1977), K</w:t>
      </w:r>
      <w:r w:rsidR="00924C35">
        <w:rPr>
          <w:rFonts w:ascii="Cambria" w:hAnsi="Cambria"/>
        </w:rPr>
        <w:t>rashen (1981, 1982), Ellis (2005</w:t>
      </w:r>
      <w:r>
        <w:rPr>
          <w:rFonts w:ascii="Cambria" w:hAnsi="Cambria"/>
        </w:rPr>
        <w:t xml:space="preserve">), et. al). </w:t>
      </w:r>
    </w:p>
    <w:p w14:paraId="5D437F24" w14:textId="77777777" w:rsidR="00876C52" w:rsidRDefault="00876C52" w:rsidP="00876C52">
      <w:pPr>
        <w:rPr>
          <w:rFonts w:ascii="Cambria" w:hAnsi="Cambria"/>
        </w:rPr>
      </w:pPr>
    </w:p>
    <w:p w14:paraId="094AEBF1" w14:textId="77777777" w:rsidR="006B66DF" w:rsidRDefault="00876C52" w:rsidP="00876C52">
      <w:pPr>
        <w:rPr>
          <w:rFonts w:ascii="Cambria" w:hAnsi="Cambria"/>
        </w:rPr>
      </w:pPr>
      <w:r>
        <w:rPr>
          <w:rFonts w:ascii="Cambria" w:hAnsi="Cambria"/>
        </w:rPr>
        <w:t xml:space="preserve">Both instrumental and integrative orientations have been shown to create an interest in and openness to SLA that drives the best results. And history conclusively shows us that a proper orientation (instrumental or integrative) combined with enough lexically varied comprehensible input (and perhaps output too) in a communication-focused environment, has produced a steady stream of successful L2 learners year after year for 1000s of years.  </w:t>
      </w:r>
      <w:r w:rsidR="00794009">
        <w:rPr>
          <w:rFonts w:ascii="Cambria" w:hAnsi="Cambria"/>
        </w:rPr>
        <w:t>SLA has</w:t>
      </w:r>
      <w:r>
        <w:rPr>
          <w:rFonts w:ascii="Cambria" w:hAnsi="Cambria"/>
        </w:rPr>
        <w:t xml:space="preserve"> already</w:t>
      </w:r>
      <w:r w:rsidR="00794009">
        <w:rPr>
          <w:rFonts w:ascii="Cambria" w:hAnsi="Cambria"/>
        </w:rPr>
        <w:t xml:space="preserve"> been</w:t>
      </w:r>
      <w:r>
        <w:rPr>
          <w:rFonts w:ascii="Cambria" w:hAnsi="Cambria"/>
        </w:rPr>
        <w:t xml:space="preserve"> a long-running success story</w:t>
      </w:r>
      <w:r w:rsidR="00CA6399">
        <w:rPr>
          <w:rFonts w:ascii="Cambria" w:hAnsi="Cambria"/>
        </w:rPr>
        <w:t xml:space="preserve"> for those who needed it or who were </w:t>
      </w:r>
      <w:r w:rsidR="00CA6399">
        <w:rPr>
          <w:rFonts w:ascii="Cambria" w:hAnsi="Cambria"/>
        </w:rPr>
        <w:lastRenderedPageBreak/>
        <w:t xml:space="preserve">open to it and, additionally, had the good fortune to live in a place where their L2 was easily available. </w:t>
      </w:r>
    </w:p>
    <w:p w14:paraId="2B242E16" w14:textId="77777777" w:rsidR="006B66DF" w:rsidRDefault="006B66DF" w:rsidP="00876C52">
      <w:pPr>
        <w:rPr>
          <w:rFonts w:ascii="Cambria" w:hAnsi="Cambria"/>
        </w:rPr>
      </w:pPr>
    </w:p>
    <w:p w14:paraId="483CCA6D" w14:textId="026D3529" w:rsidR="00876C52" w:rsidRDefault="00CA6399" w:rsidP="00876C52">
      <w:pPr>
        <w:rPr>
          <w:rFonts w:ascii="Cambria" w:hAnsi="Cambria"/>
        </w:rPr>
      </w:pPr>
      <w:r>
        <w:rPr>
          <w:rFonts w:ascii="Cambria" w:hAnsi="Cambria"/>
        </w:rPr>
        <w:t>Today, hundreds of millions study second languages</w:t>
      </w:r>
      <w:r w:rsidR="00CB6599">
        <w:rPr>
          <w:rFonts w:ascii="Cambria" w:hAnsi="Cambria"/>
        </w:rPr>
        <w:t xml:space="preserve"> yet</w:t>
      </w:r>
      <w:r>
        <w:rPr>
          <w:rFonts w:ascii="Cambria" w:hAnsi="Cambria"/>
        </w:rPr>
        <w:t xml:space="preserve"> fail to achieve proficiency</w:t>
      </w:r>
      <w:r w:rsidR="00CB6599">
        <w:rPr>
          <w:rFonts w:ascii="Cambria" w:hAnsi="Cambria"/>
        </w:rPr>
        <w:t xml:space="preserve">. </w:t>
      </w:r>
      <w:r>
        <w:rPr>
          <w:rFonts w:ascii="Cambria" w:hAnsi="Cambria"/>
        </w:rPr>
        <w:t>Our paper deals with two</w:t>
      </w:r>
      <w:r w:rsidR="00CB6599">
        <w:rPr>
          <w:rFonts w:ascii="Cambria" w:hAnsi="Cambria"/>
        </w:rPr>
        <w:t xml:space="preserve"> reasons for this</w:t>
      </w:r>
      <w:r>
        <w:rPr>
          <w:rFonts w:ascii="Cambria" w:hAnsi="Cambria"/>
        </w:rPr>
        <w:t xml:space="preserve">—lack of comprehensible input, and difficulty in </w:t>
      </w:r>
      <w:r w:rsidR="00F07E9E">
        <w:rPr>
          <w:rFonts w:ascii="Cambria" w:hAnsi="Cambria"/>
        </w:rPr>
        <w:t xml:space="preserve">maintaining </w:t>
      </w:r>
      <w:r>
        <w:rPr>
          <w:rFonts w:ascii="Cambria" w:hAnsi="Cambria"/>
        </w:rPr>
        <w:t xml:space="preserve">high motivation and engagement over the long haul. We believe that </w:t>
      </w:r>
      <w:r w:rsidR="00876C52">
        <w:rPr>
          <w:rFonts w:ascii="Cambria" w:hAnsi="Cambria"/>
        </w:rPr>
        <w:t xml:space="preserve">AI </w:t>
      </w:r>
      <w:r>
        <w:rPr>
          <w:rFonts w:ascii="Cambria" w:hAnsi="Cambria"/>
        </w:rPr>
        <w:t xml:space="preserve">can play a profound role in delivering both of these catalysts to SLA. </w:t>
      </w:r>
      <w:r w:rsidR="00876C52">
        <w:rPr>
          <w:rFonts w:ascii="Cambria" w:hAnsi="Cambria"/>
        </w:rPr>
        <w:t>This paper will explore curr</w:t>
      </w:r>
      <w:r>
        <w:rPr>
          <w:rFonts w:ascii="Cambria" w:hAnsi="Cambria"/>
        </w:rPr>
        <w:t xml:space="preserve">ent pedagogical considerations revolving around these specific issues </w:t>
      </w:r>
      <w:r w:rsidR="00876C52">
        <w:rPr>
          <w:rFonts w:ascii="Cambria" w:hAnsi="Cambria"/>
        </w:rPr>
        <w:t>and</w:t>
      </w:r>
      <w:r>
        <w:rPr>
          <w:rFonts w:ascii="Cambria" w:hAnsi="Cambria"/>
        </w:rPr>
        <w:t xml:space="preserve"> examine</w:t>
      </w:r>
      <w:r w:rsidR="00876C52">
        <w:rPr>
          <w:rFonts w:ascii="Cambria" w:hAnsi="Cambria"/>
        </w:rPr>
        <w:t xml:space="preserve"> how “AI” can be implemented to best address each one. </w:t>
      </w:r>
    </w:p>
    <w:p w14:paraId="5F2E9362" w14:textId="77777777" w:rsidR="00876C52" w:rsidRDefault="00876C52" w:rsidP="00876C52">
      <w:pPr>
        <w:rPr>
          <w:rFonts w:ascii="Cambria" w:hAnsi="Cambria"/>
        </w:rPr>
      </w:pPr>
    </w:p>
    <w:p w14:paraId="18D90400" w14:textId="77777777" w:rsidR="00876C52" w:rsidRPr="00276251" w:rsidRDefault="00876C52" w:rsidP="00876C52">
      <w:pPr>
        <w:rPr>
          <w:rFonts w:ascii="Calibri" w:hAnsi="Calibri"/>
          <w:sz w:val="28"/>
          <w:szCs w:val="28"/>
        </w:rPr>
      </w:pPr>
      <w:r>
        <w:rPr>
          <w:rFonts w:ascii="Calibri" w:hAnsi="Calibri"/>
          <w:sz w:val="28"/>
          <w:szCs w:val="28"/>
        </w:rPr>
        <w:t>How my personal experiences have influenced my views on SLA</w:t>
      </w:r>
    </w:p>
    <w:p w14:paraId="587B2EF8" w14:textId="77777777" w:rsidR="00876C52" w:rsidRDefault="00876C52" w:rsidP="00876C52">
      <w:pPr>
        <w:rPr>
          <w:rFonts w:ascii="Cambria" w:hAnsi="Cambria"/>
        </w:rPr>
      </w:pPr>
    </w:p>
    <w:p w14:paraId="08C5B810" w14:textId="4C1B6F7E" w:rsidR="00876C52" w:rsidRDefault="00876C52" w:rsidP="00876C52">
      <w:pPr>
        <w:rPr>
          <w:rFonts w:ascii="Cambria" w:hAnsi="Cambria"/>
        </w:rPr>
      </w:pPr>
      <w:r>
        <w:rPr>
          <w:rFonts w:ascii="Cambria" w:hAnsi="Cambria"/>
        </w:rPr>
        <w:t>I worked for a number of years a</w:t>
      </w:r>
      <w:r w:rsidR="00CB6599">
        <w:rPr>
          <w:rFonts w:ascii="Cambria" w:hAnsi="Cambria"/>
        </w:rPr>
        <w:t>s an attorney in Miami, Florida with Spanish-speaking clients through</w:t>
      </w:r>
      <w:r>
        <w:rPr>
          <w:rFonts w:ascii="Cambria" w:hAnsi="Cambria"/>
        </w:rPr>
        <w:t xml:space="preserve"> an interpreter</w:t>
      </w:r>
      <w:r w:rsidR="00CB6599">
        <w:rPr>
          <w:rFonts w:ascii="Cambria" w:hAnsi="Cambria"/>
        </w:rPr>
        <w:t xml:space="preserve">. After about a year and a half, with no other training, reading, grammar exercises, etc., </w:t>
      </w:r>
      <w:r>
        <w:rPr>
          <w:rFonts w:ascii="Cambria" w:hAnsi="Cambria"/>
        </w:rPr>
        <w:t xml:space="preserve">I </w:t>
      </w:r>
      <w:r w:rsidR="00CB6599">
        <w:rPr>
          <w:rFonts w:ascii="Cambria" w:hAnsi="Cambria"/>
        </w:rPr>
        <w:t xml:space="preserve">found that I </w:t>
      </w:r>
      <w:r>
        <w:rPr>
          <w:rFonts w:ascii="Cambria" w:hAnsi="Cambria"/>
        </w:rPr>
        <w:t xml:space="preserve">was </w:t>
      </w:r>
      <w:r w:rsidR="00CA6399">
        <w:rPr>
          <w:rFonts w:ascii="Cambria" w:hAnsi="Cambria"/>
        </w:rPr>
        <w:t xml:space="preserve">able </w:t>
      </w:r>
      <w:r>
        <w:rPr>
          <w:rFonts w:ascii="Cambria" w:hAnsi="Cambria"/>
        </w:rPr>
        <w:t xml:space="preserve">to communicate directly with my clients in Spanish </w:t>
      </w:r>
      <w:r w:rsidR="00CA6399">
        <w:rPr>
          <w:rFonts w:ascii="Cambria" w:hAnsi="Cambria"/>
        </w:rPr>
        <w:t>70–80%</w:t>
      </w:r>
      <w:r>
        <w:rPr>
          <w:rFonts w:ascii="Cambria" w:hAnsi="Cambria"/>
        </w:rPr>
        <w:t xml:space="preserve"> of the time. I’ve retained that ability to this day.</w:t>
      </w:r>
    </w:p>
    <w:p w14:paraId="2432FABB" w14:textId="77777777" w:rsidR="00876C52" w:rsidRDefault="00876C52" w:rsidP="00876C52">
      <w:pPr>
        <w:rPr>
          <w:rFonts w:ascii="Cambria" w:hAnsi="Cambria"/>
        </w:rPr>
      </w:pPr>
    </w:p>
    <w:p w14:paraId="52C9A542" w14:textId="08AC383E" w:rsidR="00876C52" w:rsidRDefault="00876C52" w:rsidP="00876C52">
      <w:pPr>
        <w:rPr>
          <w:rFonts w:ascii="Cambria" w:hAnsi="Cambria"/>
        </w:rPr>
      </w:pPr>
      <w:r>
        <w:rPr>
          <w:rFonts w:ascii="Cambria" w:hAnsi="Cambria"/>
        </w:rPr>
        <w:t>In my case there was a genuine openness to and interest in learning Spanish. Miami is a majority bi-lingual community (84% of its res</w:t>
      </w:r>
      <w:r w:rsidR="00CB6599">
        <w:rPr>
          <w:rFonts w:ascii="Cambria" w:hAnsi="Cambria"/>
        </w:rPr>
        <w:t xml:space="preserve">idents are of Hispanic origin). </w:t>
      </w:r>
      <w:r>
        <w:rPr>
          <w:rFonts w:ascii="Cambria" w:hAnsi="Cambria"/>
        </w:rPr>
        <w:t xml:space="preserve">I </w:t>
      </w:r>
      <w:r w:rsidR="00387214">
        <w:rPr>
          <w:rFonts w:ascii="Cambria" w:hAnsi="Cambria"/>
        </w:rPr>
        <w:t xml:space="preserve">also </w:t>
      </w:r>
      <w:r w:rsidR="00CB6599">
        <w:rPr>
          <w:rFonts w:ascii="Cambria" w:hAnsi="Cambria"/>
        </w:rPr>
        <w:t>believed that</w:t>
      </w:r>
      <w:r>
        <w:rPr>
          <w:rFonts w:ascii="Cambria" w:hAnsi="Cambria"/>
        </w:rPr>
        <w:t xml:space="preserve"> speak</w:t>
      </w:r>
      <w:r w:rsidR="00CB6599">
        <w:rPr>
          <w:rFonts w:ascii="Cambria" w:hAnsi="Cambria"/>
        </w:rPr>
        <w:t>ing</w:t>
      </w:r>
      <w:r>
        <w:rPr>
          <w:rFonts w:ascii="Cambria" w:hAnsi="Cambria"/>
        </w:rPr>
        <w:t xml:space="preserve"> directly to my clients </w:t>
      </w:r>
      <w:r w:rsidR="00CB6599">
        <w:rPr>
          <w:rFonts w:ascii="Cambria" w:hAnsi="Cambria"/>
        </w:rPr>
        <w:t xml:space="preserve">was a </w:t>
      </w:r>
      <w:r>
        <w:rPr>
          <w:rFonts w:ascii="Cambria" w:hAnsi="Cambria"/>
        </w:rPr>
        <w:t xml:space="preserve">more efficient </w:t>
      </w:r>
      <w:r w:rsidR="00CB6599">
        <w:rPr>
          <w:rFonts w:ascii="Cambria" w:hAnsi="Cambria"/>
        </w:rPr>
        <w:t xml:space="preserve">use of my time </w:t>
      </w:r>
      <w:r>
        <w:rPr>
          <w:rFonts w:ascii="Cambria" w:hAnsi="Cambria"/>
        </w:rPr>
        <w:t>and create</w:t>
      </w:r>
      <w:r w:rsidR="00CB6599">
        <w:rPr>
          <w:rFonts w:ascii="Cambria" w:hAnsi="Cambria"/>
        </w:rPr>
        <w:t>d</w:t>
      </w:r>
      <w:r>
        <w:rPr>
          <w:rFonts w:ascii="Cambria" w:hAnsi="Cambria"/>
        </w:rPr>
        <w:t xml:space="preserve"> a better attorney-client relationship. Lastly, I received a constant flow of </w:t>
      </w:r>
      <w:r w:rsidR="00CA6399">
        <w:rPr>
          <w:rFonts w:ascii="Cambria" w:hAnsi="Cambria"/>
        </w:rPr>
        <w:t xml:space="preserve">varied, </w:t>
      </w:r>
      <w:r>
        <w:rPr>
          <w:rFonts w:ascii="Cambria" w:hAnsi="Cambria"/>
        </w:rPr>
        <w:t>comp</w:t>
      </w:r>
      <w:r w:rsidR="00CA6399">
        <w:rPr>
          <w:rFonts w:ascii="Cambria" w:hAnsi="Cambria"/>
        </w:rPr>
        <w:t>rehensible</w:t>
      </w:r>
      <w:r w:rsidR="006D732F">
        <w:rPr>
          <w:rFonts w:ascii="Cambria" w:hAnsi="Cambria"/>
        </w:rPr>
        <w:t xml:space="preserve"> real-life</w:t>
      </w:r>
      <w:r w:rsidR="00CA6399">
        <w:rPr>
          <w:rFonts w:ascii="Cambria" w:hAnsi="Cambria"/>
        </w:rPr>
        <w:t xml:space="preserve"> L2 on a daily basis in a low stress environment</w:t>
      </w:r>
      <w:r w:rsidR="00F07E9E">
        <w:rPr>
          <w:rFonts w:ascii="Cambria" w:hAnsi="Cambria"/>
        </w:rPr>
        <w:t>.</w:t>
      </w:r>
    </w:p>
    <w:p w14:paraId="1CD5C034" w14:textId="77777777" w:rsidR="00876C52" w:rsidRDefault="00876C52" w:rsidP="00876C52">
      <w:pPr>
        <w:rPr>
          <w:rFonts w:ascii="Cambria" w:hAnsi="Cambria"/>
        </w:rPr>
      </w:pPr>
    </w:p>
    <w:p w14:paraId="5D469CA4" w14:textId="77777777" w:rsidR="006D732F" w:rsidRDefault="00876C52" w:rsidP="00876C52">
      <w:pPr>
        <w:rPr>
          <w:rFonts w:ascii="Cambria" w:hAnsi="Cambria"/>
        </w:rPr>
      </w:pPr>
      <w:r>
        <w:rPr>
          <w:rFonts w:ascii="Cambria" w:hAnsi="Cambria"/>
        </w:rPr>
        <w:t>In considering how AI might be used to facilitate SLA,</w:t>
      </w:r>
      <w:r w:rsidR="006D732F">
        <w:rPr>
          <w:rFonts w:ascii="Cambria" w:hAnsi="Cambria"/>
        </w:rPr>
        <w:t xml:space="preserve"> </w:t>
      </w:r>
      <w:r>
        <w:rPr>
          <w:rFonts w:ascii="Cambria" w:hAnsi="Cambria"/>
        </w:rPr>
        <w:t xml:space="preserve">I </w:t>
      </w:r>
      <w:r w:rsidR="00387214">
        <w:rPr>
          <w:rFonts w:ascii="Cambria" w:hAnsi="Cambria"/>
        </w:rPr>
        <w:t xml:space="preserve">have </w:t>
      </w:r>
      <w:r>
        <w:rPr>
          <w:rFonts w:ascii="Cambria" w:hAnsi="Cambria"/>
        </w:rPr>
        <w:t>lean</w:t>
      </w:r>
      <w:r w:rsidR="00387214">
        <w:rPr>
          <w:rFonts w:ascii="Cambria" w:hAnsi="Cambria"/>
        </w:rPr>
        <w:t>ed</w:t>
      </w:r>
      <w:r>
        <w:rPr>
          <w:rFonts w:ascii="Cambria" w:hAnsi="Cambria"/>
        </w:rPr>
        <w:t xml:space="preserve"> heavily on the model that worked for me</w:t>
      </w:r>
      <w:r w:rsidR="006D732F">
        <w:rPr>
          <w:rFonts w:ascii="Cambria" w:hAnsi="Cambria"/>
        </w:rPr>
        <w:t>, with the understanding that learners are anything but homogeneous</w:t>
      </w:r>
      <w:r>
        <w:rPr>
          <w:rFonts w:ascii="Cambria" w:hAnsi="Cambria"/>
        </w:rPr>
        <w:t xml:space="preserve">. </w:t>
      </w:r>
      <w:r w:rsidR="006D732F">
        <w:rPr>
          <w:rFonts w:ascii="Cambria" w:hAnsi="Cambria"/>
        </w:rPr>
        <w:t>In</w:t>
      </w:r>
      <w:r>
        <w:rPr>
          <w:rFonts w:ascii="Cambria" w:hAnsi="Cambria"/>
        </w:rPr>
        <w:t xml:space="preserve"> considering the ideal pedagogical model, I </w:t>
      </w:r>
      <w:r w:rsidR="00291175">
        <w:rPr>
          <w:rFonts w:ascii="Cambria" w:hAnsi="Cambria"/>
        </w:rPr>
        <w:t>have used</w:t>
      </w:r>
      <w:r>
        <w:rPr>
          <w:rFonts w:ascii="Cambria" w:hAnsi="Cambria"/>
        </w:rPr>
        <w:t xml:space="preserve"> Ellis</w:t>
      </w:r>
      <w:r w:rsidR="00291175">
        <w:rPr>
          <w:rFonts w:ascii="Cambria" w:hAnsi="Cambria"/>
        </w:rPr>
        <w:t>’</w:t>
      </w:r>
      <w:r>
        <w:rPr>
          <w:rFonts w:ascii="Cambria" w:hAnsi="Cambria"/>
        </w:rPr>
        <w:t xml:space="preserve"> “Instructed Second Language”</w:t>
      </w:r>
      <w:r w:rsidR="00924C35">
        <w:rPr>
          <w:rFonts w:ascii="Cambria" w:hAnsi="Cambria"/>
        </w:rPr>
        <w:t xml:space="preserve"> (2005</w:t>
      </w:r>
      <w:r w:rsidR="00291175">
        <w:rPr>
          <w:rFonts w:ascii="Cambria" w:hAnsi="Cambria"/>
        </w:rPr>
        <w:t>)</w:t>
      </w:r>
      <w:r w:rsidR="00387214">
        <w:rPr>
          <w:rFonts w:ascii="Cambria" w:hAnsi="Cambria"/>
        </w:rPr>
        <w:t xml:space="preserve"> as a road map. </w:t>
      </w:r>
    </w:p>
    <w:p w14:paraId="48E45F82" w14:textId="77777777" w:rsidR="006D732F" w:rsidRDefault="006D732F" w:rsidP="00876C52">
      <w:pPr>
        <w:rPr>
          <w:rFonts w:ascii="Cambria" w:hAnsi="Cambria"/>
        </w:rPr>
      </w:pPr>
    </w:p>
    <w:p w14:paraId="367F6AAE" w14:textId="389BCE3A" w:rsidR="006B66DF" w:rsidRDefault="00876C52" w:rsidP="00876C52">
      <w:pPr>
        <w:rPr>
          <w:rFonts w:ascii="Cambria" w:hAnsi="Cambria"/>
        </w:rPr>
      </w:pPr>
      <w:r>
        <w:rPr>
          <w:rFonts w:ascii="Cambria" w:hAnsi="Cambria"/>
        </w:rPr>
        <w:t xml:space="preserve">Ellis’ approach is inclusive of several </w:t>
      </w:r>
      <w:r w:rsidR="00387214">
        <w:rPr>
          <w:rFonts w:ascii="Cambria" w:hAnsi="Cambria"/>
        </w:rPr>
        <w:t xml:space="preserve">various </w:t>
      </w:r>
      <w:r>
        <w:rPr>
          <w:rFonts w:ascii="Cambria" w:hAnsi="Cambria"/>
        </w:rPr>
        <w:t>competing theories</w:t>
      </w:r>
      <w:r w:rsidR="006D732F">
        <w:rPr>
          <w:rFonts w:ascii="Cambria" w:hAnsi="Cambria"/>
        </w:rPr>
        <w:t>, and his</w:t>
      </w:r>
      <w:r>
        <w:rPr>
          <w:rFonts w:ascii="Cambria" w:hAnsi="Cambria"/>
        </w:rPr>
        <w:t xml:space="preserve"> bias towards an input-based task-oriented approach</w:t>
      </w:r>
      <w:r w:rsidR="006D732F">
        <w:rPr>
          <w:rFonts w:ascii="Cambria" w:hAnsi="Cambria"/>
        </w:rPr>
        <w:t>es leveraging</w:t>
      </w:r>
      <w:r>
        <w:rPr>
          <w:rFonts w:ascii="Cambria" w:hAnsi="Cambria"/>
        </w:rPr>
        <w:t xml:space="preserve"> interaction, effective collaboration, and </w:t>
      </w:r>
      <w:r w:rsidR="006D732F">
        <w:rPr>
          <w:rFonts w:ascii="Cambria" w:hAnsi="Cambria"/>
        </w:rPr>
        <w:t xml:space="preserve">resultant attention to form lend themselves to a clear role for a new technologies, generally (CALL, MMPORG, etc.) and </w:t>
      </w:r>
      <w:r>
        <w:rPr>
          <w:rFonts w:ascii="Cambria" w:hAnsi="Cambria"/>
        </w:rPr>
        <w:t>AI</w:t>
      </w:r>
      <w:r w:rsidR="006D732F">
        <w:rPr>
          <w:rFonts w:ascii="Cambria" w:hAnsi="Cambria"/>
        </w:rPr>
        <w:t xml:space="preserve"> in particular. </w:t>
      </w:r>
      <w:r>
        <w:rPr>
          <w:rFonts w:ascii="Cambria" w:hAnsi="Cambria"/>
        </w:rPr>
        <w:t xml:space="preserve"> </w:t>
      </w:r>
    </w:p>
    <w:p w14:paraId="0ECF3414" w14:textId="0FD4AC10" w:rsidR="00876C52" w:rsidRPr="00387214" w:rsidRDefault="00876C52" w:rsidP="00876C52">
      <w:pPr>
        <w:rPr>
          <w:rFonts w:ascii="Cambria" w:hAnsi="Cambria"/>
        </w:rPr>
      </w:pPr>
    </w:p>
    <w:p w14:paraId="3E0D9A6A" w14:textId="0D22103F" w:rsidR="00876C52" w:rsidRDefault="00CB52DD" w:rsidP="00876C52">
      <w:pPr>
        <w:rPr>
          <w:rFonts w:ascii="Calibri" w:eastAsia="Times New Roman" w:hAnsi="Calibri" w:cs="Times New Roman"/>
          <w:sz w:val="28"/>
          <w:szCs w:val="28"/>
        </w:rPr>
      </w:pPr>
      <w:r>
        <w:rPr>
          <w:rFonts w:ascii="Calibri" w:eastAsia="Times New Roman" w:hAnsi="Calibri" w:cs="Times New Roman"/>
          <w:sz w:val="28"/>
          <w:szCs w:val="28"/>
        </w:rPr>
        <w:t>Recent</w:t>
      </w:r>
      <w:r w:rsidR="00387214">
        <w:rPr>
          <w:rFonts w:ascii="Calibri" w:eastAsia="Times New Roman" w:hAnsi="Calibri" w:cs="Times New Roman"/>
          <w:sz w:val="28"/>
          <w:szCs w:val="28"/>
        </w:rPr>
        <w:t xml:space="preserve"> SLA </w:t>
      </w:r>
      <w:r w:rsidR="00876C52">
        <w:rPr>
          <w:rFonts w:ascii="Calibri" w:eastAsia="Times New Roman" w:hAnsi="Calibri" w:cs="Times New Roman"/>
          <w:sz w:val="28"/>
          <w:szCs w:val="28"/>
        </w:rPr>
        <w:t>t</w:t>
      </w:r>
      <w:r w:rsidR="00876C52" w:rsidRPr="000A1BFC">
        <w:rPr>
          <w:rFonts w:ascii="Calibri" w:eastAsia="Times New Roman" w:hAnsi="Calibri" w:cs="Times New Roman"/>
          <w:sz w:val="28"/>
          <w:szCs w:val="28"/>
        </w:rPr>
        <w:t xml:space="preserve">echnologies </w:t>
      </w:r>
    </w:p>
    <w:p w14:paraId="2AE9A25C" w14:textId="77777777" w:rsidR="00876C52" w:rsidRDefault="00876C52" w:rsidP="00876C52">
      <w:pPr>
        <w:rPr>
          <w:rFonts w:ascii="Calibri" w:eastAsia="Times New Roman" w:hAnsi="Calibri" w:cs="Times New Roman"/>
          <w:sz w:val="28"/>
          <w:szCs w:val="28"/>
        </w:rPr>
      </w:pPr>
    </w:p>
    <w:p w14:paraId="600672B2" w14:textId="6ED5F3C3" w:rsidR="00876C52" w:rsidRPr="00FE3368" w:rsidRDefault="00876C52" w:rsidP="00876C52">
      <w:pPr>
        <w:rPr>
          <w:rFonts w:ascii="Calibri" w:eastAsia="Times New Roman" w:hAnsi="Calibri" w:cs="Times New Roman"/>
          <w:i/>
          <w:sz w:val="26"/>
          <w:szCs w:val="26"/>
        </w:rPr>
      </w:pPr>
      <w:r w:rsidRPr="00FE3368">
        <w:rPr>
          <w:rFonts w:ascii="Calibri" w:eastAsia="Times New Roman" w:hAnsi="Calibri" w:cs="Times New Roman"/>
          <w:i/>
          <w:sz w:val="26"/>
          <w:szCs w:val="26"/>
        </w:rPr>
        <w:t xml:space="preserve">CALL </w:t>
      </w:r>
    </w:p>
    <w:p w14:paraId="726AF73E" w14:textId="553A73A7" w:rsidR="00876C52" w:rsidRDefault="00876C52" w:rsidP="00876C52">
      <w:pPr>
        <w:rPr>
          <w:rFonts w:eastAsia="Times New Roman" w:cs="Times New Roman"/>
        </w:rPr>
      </w:pPr>
      <w:r>
        <w:rPr>
          <w:rFonts w:ascii="Cambria" w:eastAsia="Times New Roman" w:hAnsi="Cambria" w:cs="Times New Roman"/>
        </w:rPr>
        <w:t xml:space="preserve">A variety of CALL technologies have been applied over the past 30 years, and have been shown to have a proven track record of improving performance in certain areas. For example, CALL programs, which provide glossing in L1 reading tasks have been demonstrated to improve both vocabulary and reading comprehension </w:t>
      </w:r>
      <w:r>
        <w:rPr>
          <w:rFonts w:eastAsia="Times New Roman" w:cs="Times New Roman"/>
        </w:rPr>
        <w:t>(Taylor, 2009)</w:t>
      </w:r>
      <w:r w:rsidR="006D732F">
        <w:rPr>
          <w:rFonts w:eastAsia="Times New Roman" w:cs="Times New Roman"/>
        </w:rPr>
        <w:t xml:space="preserve">. CALL glosses have been shown to be </w:t>
      </w:r>
      <w:r>
        <w:rPr>
          <w:rFonts w:eastAsia="Times New Roman" w:cs="Times New Roman"/>
        </w:rPr>
        <w:t>more effective than non-CALL (print) glosses</w:t>
      </w:r>
      <w:r w:rsidR="006D732F">
        <w:rPr>
          <w:rFonts w:eastAsia="Times New Roman" w:cs="Times New Roman"/>
        </w:rPr>
        <w:t xml:space="preserve"> (</w:t>
      </w:r>
      <w:r w:rsidR="006B66DF">
        <w:rPr>
          <w:rFonts w:eastAsia="Times New Roman" w:cs="Times New Roman"/>
        </w:rPr>
        <w:t xml:space="preserve">Abraham, </w:t>
      </w:r>
      <w:r>
        <w:rPr>
          <w:rFonts w:eastAsia="Times New Roman" w:cs="Times New Roman"/>
        </w:rPr>
        <w:t>2008). The</w:t>
      </w:r>
      <w:r w:rsidR="002F18A1">
        <w:rPr>
          <w:rFonts w:eastAsia="Times New Roman" w:cs="Times New Roman"/>
        </w:rPr>
        <w:t xml:space="preserve">se </w:t>
      </w:r>
      <w:r>
        <w:rPr>
          <w:rFonts w:eastAsia="Times New Roman" w:cs="Times New Roman"/>
        </w:rPr>
        <w:t xml:space="preserve">cites are part of a larger study of CALL review articles by </w:t>
      </w:r>
      <w:proofErr w:type="spellStart"/>
      <w:r>
        <w:rPr>
          <w:rFonts w:eastAsia="Times New Roman" w:cs="Times New Roman"/>
        </w:rPr>
        <w:t>Plonsky</w:t>
      </w:r>
      <w:proofErr w:type="spellEnd"/>
      <w:r w:rsidR="002F18A1">
        <w:rPr>
          <w:rFonts w:eastAsia="Times New Roman" w:cs="Times New Roman"/>
        </w:rPr>
        <w:t xml:space="preserve"> </w:t>
      </w:r>
      <w:r w:rsidR="002F18A1">
        <w:rPr>
          <w:rFonts w:eastAsia="Times New Roman" w:cs="Times New Roman"/>
        </w:rPr>
        <w:lastRenderedPageBreak/>
        <w:t xml:space="preserve">and Ziegler (2016), which </w:t>
      </w:r>
      <w:r>
        <w:rPr>
          <w:rFonts w:eastAsia="Times New Roman" w:cs="Times New Roman"/>
        </w:rPr>
        <w:t xml:space="preserve">cites </w:t>
      </w:r>
      <w:r w:rsidR="002F18A1">
        <w:rPr>
          <w:rFonts w:eastAsia="Times New Roman" w:cs="Times New Roman"/>
        </w:rPr>
        <w:t>various other</w:t>
      </w:r>
      <w:r>
        <w:rPr>
          <w:rFonts w:eastAsia="Times New Roman" w:cs="Times New Roman"/>
        </w:rPr>
        <w:t xml:space="preserve"> review-based</w:t>
      </w:r>
      <w:r w:rsidR="006B66DF">
        <w:rPr>
          <w:rFonts w:eastAsia="Times New Roman" w:cs="Times New Roman"/>
        </w:rPr>
        <w:t xml:space="preserve"> studies</w:t>
      </w:r>
      <w:r w:rsidR="002F18A1">
        <w:rPr>
          <w:rFonts w:eastAsia="Times New Roman" w:cs="Times New Roman"/>
        </w:rPr>
        <w:t xml:space="preserve"> demonstrating </w:t>
      </w:r>
      <w:r w:rsidR="006B66DF">
        <w:rPr>
          <w:rFonts w:eastAsia="Times New Roman" w:cs="Times New Roman"/>
        </w:rPr>
        <w:t>positive effect size</w:t>
      </w:r>
      <w:r w:rsidR="002F18A1">
        <w:rPr>
          <w:rFonts w:eastAsia="Times New Roman" w:cs="Times New Roman"/>
        </w:rPr>
        <w:t>s</w:t>
      </w:r>
      <w:r>
        <w:rPr>
          <w:rFonts w:eastAsia="Times New Roman" w:cs="Times New Roman"/>
        </w:rPr>
        <w:t>, globally</w:t>
      </w:r>
      <w:r w:rsidR="006B66DF">
        <w:rPr>
          <w:rFonts w:eastAsia="Times New Roman" w:cs="Times New Roman"/>
        </w:rPr>
        <w:t xml:space="preserve"> and</w:t>
      </w:r>
      <w:r>
        <w:rPr>
          <w:rFonts w:eastAsia="Times New Roman" w:cs="Times New Roman"/>
        </w:rPr>
        <w:t xml:space="preserve"> for a variety of specific issues. </w:t>
      </w:r>
    </w:p>
    <w:p w14:paraId="7FA5F646" w14:textId="77777777" w:rsidR="00693A95" w:rsidRDefault="00693A95" w:rsidP="00876C52">
      <w:pPr>
        <w:rPr>
          <w:rFonts w:eastAsia="Times New Roman" w:cs="Times New Roman"/>
        </w:rPr>
      </w:pPr>
    </w:p>
    <w:p w14:paraId="5512C6A4" w14:textId="3DE5E831" w:rsidR="00693A95" w:rsidRPr="00D1694A" w:rsidRDefault="00693A95" w:rsidP="00D1694A">
      <w:pPr>
        <w:rPr>
          <w:rFonts w:eastAsia="Times New Roman" w:cs="Times New Roman"/>
        </w:rPr>
      </w:pPr>
      <w:r>
        <w:rPr>
          <w:rFonts w:eastAsia="Times New Roman" w:cs="Times New Roman"/>
        </w:rPr>
        <w:t>ICALL</w:t>
      </w:r>
    </w:p>
    <w:p w14:paraId="0320F78C" w14:textId="0D3685E6" w:rsidR="00693A95" w:rsidRPr="001623C9" w:rsidRDefault="00D1694A" w:rsidP="002F18A1">
      <w:pPr>
        <w:widowControl w:val="0"/>
        <w:autoSpaceDE w:val="0"/>
        <w:autoSpaceDN w:val="0"/>
        <w:adjustRightInd w:val="0"/>
        <w:rPr>
          <w:rFonts w:ascii="Cambria" w:hAnsi="Cambria" w:cs="Times New Roman"/>
        </w:rPr>
      </w:pPr>
      <w:r>
        <w:rPr>
          <w:rFonts w:ascii="Cambria" w:hAnsi="Cambria" w:cs="Times New Roman"/>
        </w:rPr>
        <w:t>ICALL or “Intelligent” CALL i</w:t>
      </w:r>
      <w:r w:rsidR="00983D17">
        <w:rPr>
          <w:rFonts w:ascii="Cambria" w:hAnsi="Cambria" w:cs="Times New Roman"/>
        </w:rPr>
        <w:t xml:space="preserve">ncludes a range of technologies, which not only deliver online teaching modalities—they </w:t>
      </w:r>
      <w:r w:rsidR="002F18A1">
        <w:rPr>
          <w:rFonts w:ascii="Cambria" w:hAnsi="Cambria" w:cs="Times New Roman"/>
        </w:rPr>
        <w:t>can</w:t>
      </w:r>
      <w:r w:rsidR="00983D17">
        <w:rPr>
          <w:rFonts w:ascii="Cambria" w:hAnsi="Cambria" w:cs="Times New Roman"/>
        </w:rPr>
        <w:t xml:space="preserve"> interact with students</w:t>
      </w:r>
      <w:r w:rsidR="001623C9">
        <w:rPr>
          <w:rFonts w:ascii="Cambria" w:hAnsi="Cambria" w:cs="Times New Roman"/>
        </w:rPr>
        <w:t xml:space="preserve"> in a variety of ways. For example t</w:t>
      </w:r>
      <w:r w:rsidR="00983D17">
        <w:rPr>
          <w:rFonts w:ascii="Cambria" w:hAnsi="Cambria" w:cs="Times New Roman"/>
        </w:rPr>
        <w:t>hey can identify input errors</w:t>
      </w:r>
      <w:r w:rsidR="008045BF">
        <w:rPr>
          <w:rFonts w:ascii="Cambria" w:hAnsi="Cambria" w:cs="Times New Roman"/>
        </w:rPr>
        <w:t xml:space="preserve"> and provide opportunities for correction</w:t>
      </w:r>
      <w:r w:rsidR="00693A95" w:rsidRPr="00D1694A">
        <w:rPr>
          <w:rFonts w:ascii="Cambria" w:hAnsi="Cambria" w:cs="Times New Roman"/>
        </w:rPr>
        <w:t xml:space="preserve"> (</w:t>
      </w:r>
      <w:proofErr w:type="spellStart"/>
      <w:r w:rsidR="00693A95" w:rsidRPr="00D1694A">
        <w:rPr>
          <w:rFonts w:ascii="Cambria" w:hAnsi="Cambria" w:cs="Times New Roman"/>
        </w:rPr>
        <w:t>Heift</w:t>
      </w:r>
      <w:proofErr w:type="spellEnd"/>
      <w:r w:rsidR="00693A95" w:rsidRPr="00D1694A">
        <w:rPr>
          <w:rFonts w:ascii="Cambria" w:hAnsi="Cambria" w:cs="Times New Roman"/>
        </w:rPr>
        <w:t>, 2002</w:t>
      </w:r>
      <w:r w:rsidR="002F18A1">
        <w:rPr>
          <w:rFonts w:ascii="Cambria" w:hAnsi="Cambria" w:cs="Times New Roman"/>
        </w:rPr>
        <w:t>)</w:t>
      </w:r>
      <w:r w:rsidR="00693A95" w:rsidRPr="00D1694A">
        <w:rPr>
          <w:rFonts w:ascii="Cambria" w:hAnsi="Cambria" w:cs="Times New Roman"/>
        </w:rPr>
        <w:t xml:space="preserve">; </w:t>
      </w:r>
      <w:r w:rsidR="002F18A1">
        <w:rPr>
          <w:rFonts w:ascii="Cambria" w:hAnsi="Cambria" w:cs="Times New Roman"/>
        </w:rPr>
        <w:t>(</w:t>
      </w:r>
      <w:r w:rsidR="00693A95" w:rsidRPr="00D1694A">
        <w:rPr>
          <w:rFonts w:ascii="Cambria" w:hAnsi="Cambria" w:cs="Times New Roman"/>
        </w:rPr>
        <w:t>Nagata, 1993</w:t>
      </w:r>
      <w:r w:rsidR="002F18A1">
        <w:rPr>
          <w:rFonts w:ascii="Cambria" w:hAnsi="Cambria" w:cs="Times New Roman"/>
        </w:rPr>
        <w:t xml:space="preserve">) and </w:t>
      </w:r>
      <w:r w:rsidR="001623C9">
        <w:rPr>
          <w:rFonts w:ascii="Cambria" w:hAnsi="Cambria" w:cs="Times New Roman"/>
        </w:rPr>
        <w:t xml:space="preserve">examine </w:t>
      </w:r>
      <w:r w:rsidR="008045BF">
        <w:rPr>
          <w:rFonts w:ascii="Cambria" w:hAnsi="Cambria" w:cs="Times New Roman"/>
        </w:rPr>
        <w:t>student profi</w:t>
      </w:r>
      <w:r w:rsidR="001623C9">
        <w:rPr>
          <w:rFonts w:ascii="Cambria" w:hAnsi="Cambria" w:cs="Times New Roman"/>
        </w:rPr>
        <w:t>ciency on a variety of tasks</w:t>
      </w:r>
      <w:r w:rsidR="002F18A1">
        <w:rPr>
          <w:rFonts w:ascii="Cambria" w:hAnsi="Cambria" w:cs="Times New Roman"/>
        </w:rPr>
        <w:t>. They can also</w:t>
      </w:r>
      <w:r w:rsidR="001623C9">
        <w:rPr>
          <w:rFonts w:ascii="Cambria" w:hAnsi="Cambria" w:cs="Times New Roman"/>
        </w:rPr>
        <w:t xml:space="preserve"> display unique </w:t>
      </w:r>
      <w:r w:rsidR="002F18A1">
        <w:rPr>
          <w:rFonts w:ascii="Cambria" w:hAnsi="Cambria" w:cs="Times New Roman"/>
        </w:rPr>
        <w:t>results-based content, including a</w:t>
      </w:r>
      <w:r w:rsidR="001623C9">
        <w:rPr>
          <w:rFonts w:ascii="Cambria" w:hAnsi="Cambria" w:cs="Times New Roman"/>
        </w:rPr>
        <w:t xml:space="preserve"> variety of</w:t>
      </w:r>
      <w:r w:rsidR="008045BF">
        <w:rPr>
          <w:rFonts w:ascii="Cambria" w:hAnsi="Cambria" w:cs="Times New Roman"/>
        </w:rPr>
        <w:t xml:space="preserve"> simulated </w:t>
      </w:r>
      <w:r w:rsidR="002F18A1">
        <w:rPr>
          <w:rFonts w:ascii="Cambria" w:hAnsi="Cambria" w:cs="Times New Roman"/>
        </w:rPr>
        <w:t>“conversational”</w:t>
      </w:r>
      <w:r w:rsidR="008045BF">
        <w:rPr>
          <w:rFonts w:ascii="Cambria" w:hAnsi="Cambria" w:cs="Times New Roman"/>
        </w:rPr>
        <w:t xml:space="preserve"> interaction</w:t>
      </w:r>
      <w:r w:rsidR="001623C9">
        <w:rPr>
          <w:rFonts w:ascii="Cambria" w:hAnsi="Cambria" w:cs="Times New Roman"/>
        </w:rPr>
        <w:t>s</w:t>
      </w:r>
      <w:r w:rsidR="008045BF">
        <w:rPr>
          <w:rFonts w:ascii="Cambria" w:hAnsi="Cambria" w:cs="Times New Roman"/>
        </w:rPr>
        <w:t xml:space="preserve"> </w:t>
      </w:r>
      <w:r w:rsidR="002F18A1">
        <w:rPr>
          <w:rFonts w:ascii="Cambria" w:hAnsi="Cambria" w:cs="Times New Roman"/>
        </w:rPr>
        <w:t>with and guidance for</w:t>
      </w:r>
      <w:r w:rsidR="008045BF">
        <w:rPr>
          <w:rFonts w:ascii="Cambria" w:hAnsi="Cambria" w:cs="Times New Roman"/>
        </w:rPr>
        <w:t xml:space="preserve"> students</w:t>
      </w:r>
      <w:r w:rsidR="002F18A1">
        <w:rPr>
          <w:rFonts w:ascii="Cambria" w:hAnsi="Cambria" w:cs="Times New Roman"/>
        </w:rPr>
        <w:t xml:space="preserve"> (Jia, 2009). </w:t>
      </w:r>
    </w:p>
    <w:p w14:paraId="0C9C0AE6" w14:textId="77777777" w:rsidR="00876C52" w:rsidRDefault="00876C52" w:rsidP="00876C52">
      <w:pPr>
        <w:rPr>
          <w:rFonts w:ascii="Cambria" w:eastAsia="Times New Roman" w:hAnsi="Cambria" w:cs="Times New Roman"/>
        </w:rPr>
      </w:pPr>
    </w:p>
    <w:p w14:paraId="595AD951" w14:textId="77777777" w:rsidR="00876C52" w:rsidRPr="00FE3368" w:rsidRDefault="00876C52" w:rsidP="00876C52">
      <w:pPr>
        <w:rPr>
          <w:rFonts w:ascii="Calibri" w:eastAsia="Times New Roman" w:hAnsi="Calibri" w:cs="Times New Roman"/>
          <w:i/>
          <w:sz w:val="26"/>
          <w:szCs w:val="26"/>
        </w:rPr>
      </w:pPr>
      <w:r w:rsidRPr="00FE3368">
        <w:rPr>
          <w:rFonts w:ascii="Calibri" w:eastAsia="Times New Roman" w:hAnsi="Calibri" w:cs="Times New Roman"/>
          <w:i/>
          <w:sz w:val="26"/>
          <w:szCs w:val="26"/>
        </w:rPr>
        <w:t>CMC</w:t>
      </w:r>
    </w:p>
    <w:p w14:paraId="0D4FE85F" w14:textId="77777777" w:rsidR="00876C52" w:rsidRDefault="00876C52" w:rsidP="00876C52">
      <w:pPr>
        <w:rPr>
          <w:rFonts w:ascii="Cambria" w:eastAsia="Times New Roman" w:hAnsi="Cambria" w:cs="Times New Roman"/>
        </w:rPr>
      </w:pPr>
      <w:r w:rsidRPr="00014D58">
        <w:rPr>
          <w:rFonts w:ascii="Cambria" w:eastAsia="Times New Roman" w:hAnsi="Cambria" w:cs="Times New Roman"/>
        </w:rPr>
        <w:t>CMC technology has allowed teachers to provide greater focus on speaking proficiency, by being able to deliver far more comprehensible input, and facilitate much greater student interaction with tutors or other students than is possible in a classroom, where speaking time per student is quite limited. As pointed out below:</w:t>
      </w:r>
    </w:p>
    <w:p w14:paraId="4D924639" w14:textId="77777777" w:rsidR="00876C52" w:rsidRPr="00014D58" w:rsidRDefault="00876C52" w:rsidP="00876C52">
      <w:pPr>
        <w:rPr>
          <w:rFonts w:ascii="Cambria" w:eastAsia="Times New Roman" w:hAnsi="Cambria" w:cs="Times New Roman"/>
        </w:rPr>
      </w:pPr>
    </w:p>
    <w:p w14:paraId="3FFDE2BF" w14:textId="7FBB91FB" w:rsidR="00876C52" w:rsidRPr="002F18A1" w:rsidRDefault="00876C52" w:rsidP="00876C52">
      <w:pPr>
        <w:rPr>
          <w:rFonts w:ascii="Cambria" w:eastAsia="Times New Roman" w:hAnsi="Cambria" w:cs="Times New Roman"/>
          <w:i/>
        </w:rPr>
      </w:pPr>
      <w:r w:rsidRPr="002F18A1">
        <w:rPr>
          <w:rFonts w:ascii="Cambria" w:eastAsia="Times New Roman" w:hAnsi="Cambria" w:cs="Times New Roman"/>
          <w:i/>
        </w:rPr>
        <w:t xml:space="preserve">“Videoconferencing gives students an alternative to the type of speaking practice that is assumed to occur solely in the classroom. In actual fact, small group videoconferencing—for example, one instructor working with two or three students—can often evoke a more intensive speaking experience than sitting in class and responding only two or three times in an hour, which is the norm in most language classrooms.” </w:t>
      </w:r>
      <w:r w:rsidRPr="00014D58">
        <w:rPr>
          <w:rFonts w:ascii="Cambria" w:eastAsia="Times New Roman" w:hAnsi="Cambria" w:cs="Times New Roman"/>
        </w:rPr>
        <w:t>(Blake, 2016)</w:t>
      </w:r>
      <w:r w:rsidR="00F341A4">
        <w:rPr>
          <w:rFonts w:ascii="Cambria" w:eastAsia="Times New Roman" w:hAnsi="Cambria" w:cs="Times New Roman"/>
        </w:rPr>
        <w:t xml:space="preserve">. </w:t>
      </w:r>
    </w:p>
    <w:p w14:paraId="09F08225" w14:textId="77777777" w:rsidR="00876C52" w:rsidRDefault="00876C52" w:rsidP="00876C52">
      <w:pPr>
        <w:rPr>
          <w:rFonts w:ascii="Cambria" w:eastAsia="Times New Roman" w:hAnsi="Cambria" w:cs="Times New Roman"/>
        </w:rPr>
      </w:pPr>
    </w:p>
    <w:p w14:paraId="6ABD873A" w14:textId="77777777" w:rsidR="00876C52" w:rsidRPr="00FE3368" w:rsidRDefault="00876C52" w:rsidP="00876C52">
      <w:pPr>
        <w:rPr>
          <w:rFonts w:ascii="Calibri" w:eastAsia="Times New Roman" w:hAnsi="Calibri" w:cs="Times New Roman"/>
          <w:i/>
          <w:sz w:val="26"/>
          <w:szCs w:val="26"/>
        </w:rPr>
      </w:pPr>
      <w:r w:rsidRPr="00FE3368">
        <w:rPr>
          <w:rFonts w:ascii="Calibri" w:eastAsia="Times New Roman" w:hAnsi="Calibri" w:cs="Times New Roman"/>
          <w:i/>
          <w:sz w:val="26"/>
          <w:szCs w:val="26"/>
        </w:rPr>
        <w:t>Game-based and MALL</w:t>
      </w:r>
    </w:p>
    <w:p w14:paraId="03F9A858" w14:textId="4EE4D4D7" w:rsidR="007C6878" w:rsidRDefault="00876C52" w:rsidP="00876C52">
      <w:pPr>
        <w:rPr>
          <w:rFonts w:ascii="Cambria" w:eastAsia="Times New Roman" w:hAnsi="Cambria" w:cs="Times New Roman"/>
        </w:rPr>
      </w:pPr>
      <w:r>
        <w:rPr>
          <w:rFonts w:ascii="Cambria" w:eastAsia="Times New Roman" w:hAnsi="Cambria" w:cs="Times New Roman"/>
        </w:rPr>
        <w:t>The use of Game</w:t>
      </w:r>
      <w:r w:rsidR="001623C9">
        <w:rPr>
          <w:rFonts w:ascii="Cambria" w:eastAsia="Times New Roman" w:hAnsi="Cambria" w:cs="Times New Roman"/>
        </w:rPr>
        <w:t>s, whether off-the-shelf (COTS) or “Serious” games desired for learning</w:t>
      </w:r>
      <w:r>
        <w:rPr>
          <w:rFonts w:ascii="Cambria" w:eastAsia="Times New Roman" w:hAnsi="Cambria" w:cs="Times New Roman"/>
        </w:rPr>
        <w:t xml:space="preserve"> and MALL (Mobile Assisted Language Learning) for SLA has become increasingly popular during the past 10 years, especially since the advent of smart phones. Learners</w:t>
      </w:r>
      <w:r w:rsidR="001623C9">
        <w:rPr>
          <w:rFonts w:ascii="Cambria" w:eastAsia="Times New Roman" w:hAnsi="Cambria" w:cs="Times New Roman"/>
        </w:rPr>
        <w:t xml:space="preserve"> clearly gravitate towards games and game-like simulations and environments,</w:t>
      </w:r>
      <w:r>
        <w:rPr>
          <w:rFonts w:ascii="Cambria" w:eastAsia="Times New Roman" w:hAnsi="Cambria" w:cs="Times New Roman"/>
        </w:rPr>
        <w:t xml:space="preserve"> because they offer high engagement and potential rewards. Thus, there is a powerful instrumental motivation for learners to understand the various messages, instructions, and textual content displayed during each game session, as it has direct impact on the outcome. </w:t>
      </w:r>
    </w:p>
    <w:p w14:paraId="1BBBFD81" w14:textId="77777777" w:rsidR="007C6878" w:rsidRDefault="007C6878" w:rsidP="00876C52">
      <w:pPr>
        <w:rPr>
          <w:rFonts w:ascii="Cambria" w:eastAsia="Times New Roman" w:hAnsi="Cambria" w:cs="Times New Roman"/>
        </w:rPr>
      </w:pPr>
    </w:p>
    <w:p w14:paraId="329765B2" w14:textId="0903D588" w:rsidR="007C6878" w:rsidRDefault="00876C52" w:rsidP="007C6878">
      <w:pPr>
        <w:rPr>
          <w:rFonts w:eastAsia="Times New Roman" w:cs="Times New Roman"/>
        </w:rPr>
      </w:pPr>
      <w:r>
        <w:rPr>
          <w:rFonts w:ascii="Cambria" w:eastAsia="Times New Roman" w:hAnsi="Cambria" w:cs="Times New Roman"/>
        </w:rPr>
        <w:t>Various studies have provided evidence that Game-based and MALL learning improves outcomes in a variety of SLA areas (</w:t>
      </w:r>
      <w:r w:rsidR="00F07E9E">
        <w:rPr>
          <w:rFonts w:eastAsia="Times New Roman" w:cs="Times New Roman"/>
        </w:rPr>
        <w:t>Suh, Kim, Kim, 2010).</w:t>
      </w:r>
      <w:r>
        <w:rPr>
          <w:rFonts w:eastAsia="Times New Roman" w:cs="Times New Roman"/>
        </w:rPr>
        <w:t xml:space="preserve"> Meta-studies have also delved into differences in performance based on game type (“Serious” games vs, MMPORG, COTS, etc.), </w:t>
      </w:r>
      <w:proofErr w:type="spellStart"/>
      <w:r>
        <w:rPr>
          <w:rFonts w:eastAsia="Times New Roman" w:cs="Times New Roman"/>
        </w:rPr>
        <w:t>Y</w:t>
      </w:r>
      <w:r w:rsidR="00F07E9E">
        <w:rPr>
          <w:rFonts w:eastAsia="Times New Roman" w:cs="Times New Roman"/>
        </w:rPr>
        <w:t>udintseva</w:t>
      </w:r>
      <w:proofErr w:type="spellEnd"/>
      <w:r w:rsidR="00F07E9E">
        <w:rPr>
          <w:rFonts w:eastAsia="Times New Roman" w:cs="Times New Roman"/>
        </w:rPr>
        <w:t xml:space="preserve"> (2015), and, examined</w:t>
      </w:r>
      <w:r>
        <w:rPr>
          <w:rFonts w:eastAsia="Times New Roman" w:cs="Times New Roman"/>
        </w:rPr>
        <w:t xml:space="preserve"> MALL, exclusively, </w:t>
      </w:r>
      <w:proofErr w:type="spellStart"/>
      <w:r>
        <w:rPr>
          <w:rFonts w:eastAsia="Times New Roman" w:cs="Times New Roman"/>
        </w:rPr>
        <w:t>Burston</w:t>
      </w:r>
      <w:proofErr w:type="spellEnd"/>
      <w:r>
        <w:rPr>
          <w:rFonts w:eastAsia="Times New Roman" w:cs="Times New Roman"/>
        </w:rPr>
        <w:t xml:space="preserve"> (2015). </w:t>
      </w:r>
    </w:p>
    <w:p w14:paraId="752524B1" w14:textId="77777777" w:rsidR="007C6878" w:rsidRDefault="007C6878" w:rsidP="007C6878">
      <w:pPr>
        <w:rPr>
          <w:rFonts w:eastAsia="Times New Roman" w:cs="Times New Roman"/>
        </w:rPr>
      </w:pPr>
    </w:p>
    <w:p w14:paraId="193C8BAE" w14:textId="4150C46E" w:rsidR="007C6878" w:rsidRPr="00EA7500" w:rsidRDefault="007C6878" w:rsidP="00876C52">
      <w:r>
        <w:t>Reinders (2016) looked at how gamers process and use instructions in a 2</w:t>
      </w:r>
      <w:r w:rsidRPr="00620970">
        <w:rPr>
          <w:vertAlign w:val="superscript"/>
        </w:rPr>
        <w:t>nd</w:t>
      </w:r>
      <w:r>
        <w:t xml:space="preserve"> language and how this affects the brain and comprehension. He points out that the areas of the brain involved with gaming and SLA have considerable overlap. This is hardly surprising in that communication is an important aspect of both sets of behavior. What’s interesting is that there may be opportunities to provide content that stimulates an area of the brain (through </w:t>
      </w:r>
      <w:r>
        <w:lastRenderedPageBreak/>
        <w:t>gaming) that also opens the participant up for SLA</w:t>
      </w:r>
      <w:r w:rsidR="00F07E9E">
        <w:t xml:space="preserve"> by providing</w:t>
      </w:r>
      <w:r>
        <w:t xml:space="preserve"> the lowest possible affective filter. </w:t>
      </w:r>
    </w:p>
    <w:p w14:paraId="42C75619" w14:textId="77777777" w:rsidR="00876C52" w:rsidRDefault="00876C52" w:rsidP="00876C52">
      <w:pPr>
        <w:rPr>
          <w:rFonts w:eastAsia="Times New Roman" w:cs="Times New Roman"/>
        </w:rPr>
      </w:pPr>
    </w:p>
    <w:p w14:paraId="743EC649" w14:textId="750C0E1A" w:rsidR="00876C52" w:rsidRPr="0052623D" w:rsidRDefault="002F18A1" w:rsidP="00876C52">
      <w:pPr>
        <w:rPr>
          <w:rFonts w:ascii="Calibri" w:eastAsia="Times New Roman" w:hAnsi="Calibri" w:cs="Times New Roman"/>
          <w:i/>
          <w:sz w:val="26"/>
          <w:szCs w:val="26"/>
        </w:rPr>
      </w:pPr>
      <w:r>
        <w:rPr>
          <w:rFonts w:ascii="Calibri" w:eastAsia="Times New Roman" w:hAnsi="Calibri" w:cs="Times New Roman"/>
          <w:i/>
          <w:sz w:val="26"/>
          <w:szCs w:val="26"/>
        </w:rPr>
        <w:t>A few specific applications</w:t>
      </w:r>
    </w:p>
    <w:p w14:paraId="2749CA1E" w14:textId="77777777" w:rsidR="00876C52" w:rsidRDefault="00876C52" w:rsidP="00876C52">
      <w:r>
        <w:rPr>
          <w:rFonts w:eastAsia="Times New Roman" w:cs="Times New Roman"/>
        </w:rPr>
        <w:t>I-</w:t>
      </w:r>
      <w:proofErr w:type="spellStart"/>
      <w:r>
        <w:rPr>
          <w:rFonts w:eastAsia="Times New Roman" w:cs="Times New Roman"/>
        </w:rPr>
        <w:t>Fleg</w:t>
      </w:r>
      <w:proofErr w:type="spellEnd"/>
      <w:r>
        <w:rPr>
          <w:rFonts w:eastAsia="Times New Roman" w:cs="Times New Roman"/>
        </w:rPr>
        <w:t>, a virtual game (</w:t>
      </w:r>
      <w:proofErr w:type="spellStart"/>
      <w:r>
        <w:rPr>
          <w:rFonts w:eastAsia="Times New Roman" w:cs="Times New Roman"/>
        </w:rPr>
        <w:t>Amoia</w:t>
      </w:r>
      <w:proofErr w:type="spellEnd"/>
      <w:r>
        <w:rPr>
          <w:rFonts w:eastAsia="Times New Roman" w:cs="Times New Roman"/>
        </w:rPr>
        <w:t xml:space="preserve">, 2008), housed within Second Life </w:t>
      </w:r>
      <w:r>
        <w:t xml:space="preserve">isn’t so much a game as it is an interactive experience. The user enters a 3D projection of a house and moves around inside, examining various objects inside. There’s a plot of sorts, in which users search for specified </w:t>
      </w:r>
      <w:r w:rsidRPr="007637E9">
        <w:t>objects</w:t>
      </w:r>
      <w:r>
        <w:t>, b</w:t>
      </w:r>
      <w:r w:rsidRPr="007637E9">
        <w:t>ut, the point of the game</w:t>
      </w:r>
      <w:r>
        <w:t xml:space="preserve"> is</w:t>
      </w:r>
      <w:r w:rsidRPr="007637E9">
        <w:t xml:space="preserve"> to</w:t>
      </w:r>
      <w:r>
        <w:t xml:space="preserve"> have users </w:t>
      </w:r>
      <w:r w:rsidRPr="007637E9">
        <w:t xml:space="preserve">identify visual objects with French words </w:t>
      </w:r>
      <w:r>
        <w:t xml:space="preserve">or phrases </w:t>
      </w:r>
      <w:r w:rsidRPr="007637E9">
        <w:t>and to use those words</w:t>
      </w:r>
      <w:r>
        <w:t xml:space="preserve"> correctly</w:t>
      </w:r>
      <w:r w:rsidRPr="007637E9">
        <w:t xml:space="preserve"> in a sentence. </w:t>
      </w:r>
    </w:p>
    <w:p w14:paraId="54DBB471" w14:textId="77777777" w:rsidR="00876C52" w:rsidRDefault="00876C52" w:rsidP="00876C52"/>
    <w:p w14:paraId="0BA64133" w14:textId="652AA1E2" w:rsidR="00876C52" w:rsidRDefault="00876C52" w:rsidP="00876C52">
      <w:r>
        <w:t>The game database keep</w:t>
      </w:r>
      <w:r w:rsidR="007C6878">
        <w:t>s</w:t>
      </w:r>
      <w:r>
        <w:t xml:space="preserve"> records of user proficiency and </w:t>
      </w:r>
      <w:r w:rsidR="00F07E9E">
        <w:t>displays</w:t>
      </w:r>
      <w:r>
        <w:t xml:space="preserve"> different content based on level. This type of</w:t>
      </w:r>
      <w:r w:rsidRPr="007637E9">
        <w:t xml:space="preserve"> game-</w:t>
      </w:r>
      <w:proofErr w:type="spellStart"/>
      <w:r w:rsidRPr="007637E9">
        <w:t>ification</w:t>
      </w:r>
      <w:proofErr w:type="spellEnd"/>
      <w:r w:rsidRPr="007637E9">
        <w:t xml:space="preserve"> </w:t>
      </w:r>
      <w:r>
        <w:t>and realistic depictions of and searches for objects</w:t>
      </w:r>
      <w:r w:rsidRPr="007637E9">
        <w:t xml:space="preserve"> </w:t>
      </w:r>
      <w:r>
        <w:t xml:space="preserve">may be effective </w:t>
      </w:r>
      <w:r w:rsidR="00F07E9E">
        <w:t>in creating high engagement</w:t>
      </w:r>
      <w:r>
        <w:t xml:space="preserve"> </w:t>
      </w:r>
      <w:r w:rsidR="00F07E9E">
        <w:t>through</w:t>
      </w:r>
      <w:r>
        <w:t xml:space="preserve"> virtual discovery </w:t>
      </w:r>
      <w:r w:rsidRPr="007637E9">
        <w:t xml:space="preserve">experiences. </w:t>
      </w:r>
    </w:p>
    <w:p w14:paraId="09A36DE3" w14:textId="77777777" w:rsidR="0024541C" w:rsidRDefault="0024541C" w:rsidP="00876C52"/>
    <w:p w14:paraId="7778CF92" w14:textId="69CE188F" w:rsidR="0024541C" w:rsidRPr="0024541C" w:rsidRDefault="0024541C" w:rsidP="0024541C">
      <w:pPr>
        <w:rPr>
          <w:rFonts w:ascii="Calibri" w:hAnsi="Calibri"/>
          <w:i/>
          <w:sz w:val="26"/>
          <w:szCs w:val="26"/>
        </w:rPr>
      </w:pPr>
      <w:r w:rsidRPr="0024541C">
        <w:rPr>
          <w:rFonts w:ascii="Calibri" w:hAnsi="Calibri"/>
          <w:i/>
          <w:sz w:val="26"/>
          <w:szCs w:val="26"/>
        </w:rPr>
        <w:t>TLCT</w:t>
      </w:r>
    </w:p>
    <w:p w14:paraId="547DE5EA" w14:textId="10454D0F" w:rsidR="0024541C" w:rsidRDefault="0024541C" w:rsidP="0024541C">
      <w:r w:rsidRPr="00862C6B">
        <w:rPr>
          <w:rStyle w:val="Strong"/>
          <w:rFonts w:eastAsia="Times New Roman" w:cs="Times New Roman"/>
          <w:b w:val="0"/>
        </w:rPr>
        <w:t>Tactical Langua</w:t>
      </w:r>
      <w:r w:rsidR="00D53ACB">
        <w:rPr>
          <w:rStyle w:val="Strong"/>
          <w:rFonts w:eastAsia="Times New Roman" w:cs="Times New Roman"/>
          <w:b w:val="0"/>
        </w:rPr>
        <w:t xml:space="preserve">ge and Culture Training Systems was </w:t>
      </w:r>
      <w:r w:rsidRPr="00862C6B">
        <w:t xml:space="preserve">developed </w:t>
      </w:r>
      <w:r>
        <w:t xml:space="preserve">by Johnson &amp; </w:t>
      </w:r>
      <w:proofErr w:type="spellStart"/>
      <w:r>
        <w:t>Valenti</w:t>
      </w:r>
      <w:proofErr w:type="spellEnd"/>
      <w:r>
        <w:t xml:space="preserve"> (2009) for the US Armed Forces to teach military personnel how to interact and communicate with local tribesman </w:t>
      </w:r>
      <w:r w:rsidR="00F07E9E">
        <w:t>in Iraq and other places.</w:t>
      </w:r>
      <w:r>
        <w:t xml:space="preserve"> The subject matter is relevant to imme</w:t>
      </w:r>
      <w:r w:rsidR="00F07E9E">
        <w:t xml:space="preserve">diate need and possibly </w:t>
      </w:r>
      <w:r>
        <w:t xml:space="preserve">to their survival or the survival of others. The need to understand cultural nuance as well as specific verbal instructions, responses, terms, greetings, etc. is tied to specific visual situations in the game. </w:t>
      </w:r>
    </w:p>
    <w:p w14:paraId="7CEA3372" w14:textId="77777777" w:rsidR="0024541C" w:rsidRDefault="0024541C" w:rsidP="0024541C"/>
    <w:p w14:paraId="3FC49CC4" w14:textId="1317603E" w:rsidR="0024541C" w:rsidRDefault="00F07E9E" w:rsidP="0024541C">
      <w:r>
        <w:t>The</w:t>
      </w:r>
      <w:r w:rsidR="0024541C">
        <w:t xml:space="preserve"> game </w:t>
      </w:r>
      <w:r>
        <w:t xml:space="preserve">uses voice recognition software, adding a speaking </w:t>
      </w:r>
      <w:r w:rsidR="0024541C">
        <w:t xml:space="preserve">dimension </w:t>
      </w:r>
      <w:r>
        <w:t xml:space="preserve">to the simulation. </w:t>
      </w:r>
      <w:r w:rsidR="0024541C">
        <w:t xml:space="preserve">The </w:t>
      </w:r>
      <w:r>
        <w:t>goal is to</w:t>
      </w:r>
      <w:r w:rsidR="0024541C">
        <w:t xml:space="preserve"> create conditions that are as real as possible and make accurate assessment and interaction in each situation a necessity. Under such conditions, the player is </w:t>
      </w:r>
      <w:r>
        <w:t xml:space="preserve">highly </w:t>
      </w:r>
      <w:r w:rsidR="0024541C">
        <w:t xml:space="preserve">focused on making the correct responses and pronouncing words correctly, in the right tone, and correct sequence. </w:t>
      </w:r>
    </w:p>
    <w:p w14:paraId="7AA522EE" w14:textId="77777777" w:rsidR="00111E1C" w:rsidRDefault="00111E1C" w:rsidP="00876C52"/>
    <w:p w14:paraId="06CBCF5C" w14:textId="77777777" w:rsidR="008530F8" w:rsidRPr="006B2C02" w:rsidRDefault="008530F8" w:rsidP="008530F8">
      <w:pPr>
        <w:rPr>
          <w:rFonts w:ascii="Calibri" w:hAnsi="Calibri"/>
          <w:sz w:val="28"/>
          <w:szCs w:val="28"/>
        </w:rPr>
      </w:pPr>
      <w:r>
        <w:rPr>
          <w:rFonts w:ascii="Calibri" w:hAnsi="Calibri"/>
          <w:sz w:val="28"/>
          <w:szCs w:val="28"/>
        </w:rPr>
        <w:t>An</w:t>
      </w:r>
      <w:r w:rsidRPr="006B2C02">
        <w:rPr>
          <w:rFonts w:ascii="Calibri" w:hAnsi="Calibri"/>
          <w:sz w:val="28"/>
          <w:szCs w:val="28"/>
        </w:rPr>
        <w:t xml:space="preserve"> AI</w:t>
      </w:r>
      <w:r>
        <w:rPr>
          <w:rFonts w:ascii="Calibri" w:hAnsi="Calibri"/>
          <w:sz w:val="28"/>
          <w:szCs w:val="28"/>
        </w:rPr>
        <w:t xml:space="preserve"> Primer</w:t>
      </w:r>
    </w:p>
    <w:p w14:paraId="53DEA362" w14:textId="77777777" w:rsidR="008530F8" w:rsidRDefault="008530F8" w:rsidP="008530F8"/>
    <w:p w14:paraId="1F2ED1D4" w14:textId="3A9A21DC" w:rsidR="008530F8" w:rsidRPr="00612D04" w:rsidRDefault="008530F8" w:rsidP="008530F8">
      <w:pPr>
        <w:rPr>
          <w:rFonts w:ascii="Cambria" w:eastAsia="Times New Roman" w:hAnsi="Cambria" w:cs="Times New Roman"/>
        </w:rPr>
      </w:pPr>
      <w:r>
        <w:t>In 1950</w:t>
      </w:r>
      <w:r w:rsidRPr="00612D04">
        <w:rPr>
          <w:rFonts w:ascii="Cambria" w:hAnsi="Cambria"/>
        </w:rPr>
        <w:t xml:space="preserve"> Alan Turing </w:t>
      </w:r>
      <w:r>
        <w:rPr>
          <w:rFonts w:ascii="Cambria" w:hAnsi="Cambria"/>
        </w:rPr>
        <w:t>postulated a test to determine the criteria for a truly “intelligent”</w:t>
      </w:r>
      <w:r w:rsidRPr="00612D04">
        <w:rPr>
          <w:rFonts w:ascii="Cambria" w:hAnsi="Cambria"/>
        </w:rPr>
        <w:t xml:space="preserve"> </w:t>
      </w:r>
      <w:r>
        <w:rPr>
          <w:rFonts w:ascii="Cambria" w:hAnsi="Cambria"/>
        </w:rPr>
        <w:t xml:space="preserve">computer. </w:t>
      </w:r>
      <w:r w:rsidRPr="00612D04">
        <w:rPr>
          <w:rFonts w:ascii="Cambria" w:hAnsi="Cambria"/>
        </w:rPr>
        <w:t xml:space="preserve">The </w:t>
      </w:r>
      <w:r>
        <w:rPr>
          <w:rFonts w:ascii="Cambria" w:hAnsi="Cambria"/>
        </w:rPr>
        <w:t>“Turing T</w:t>
      </w:r>
      <w:r w:rsidRPr="00612D04">
        <w:rPr>
          <w:rFonts w:ascii="Cambria" w:hAnsi="Cambria"/>
        </w:rPr>
        <w:t>est</w:t>
      </w:r>
      <w:r>
        <w:rPr>
          <w:rFonts w:ascii="Cambria" w:hAnsi="Cambria"/>
        </w:rPr>
        <w:t>”, as it came to be known,</w:t>
      </w:r>
      <w:r w:rsidRPr="00612D04">
        <w:rPr>
          <w:rFonts w:ascii="Cambria" w:hAnsi="Cambria"/>
        </w:rPr>
        <w:t xml:space="preserve"> requires that </w:t>
      </w:r>
      <w:r w:rsidR="00EC1B71">
        <w:rPr>
          <w:rFonts w:ascii="Cambria" w:eastAsia="Times New Roman" w:hAnsi="Cambria" w:cs="Times New Roman"/>
        </w:rPr>
        <w:t>the natural language</w:t>
      </w:r>
      <w:r w:rsidRPr="00612D04">
        <w:rPr>
          <w:rFonts w:ascii="Cambria" w:eastAsia="Times New Roman" w:hAnsi="Cambria" w:cs="Times New Roman"/>
        </w:rPr>
        <w:t xml:space="preserve"> </w:t>
      </w:r>
      <w:r>
        <w:rPr>
          <w:rFonts w:ascii="Cambria" w:eastAsia="Times New Roman" w:hAnsi="Cambria" w:cs="Times New Roman"/>
        </w:rPr>
        <w:t xml:space="preserve">responses from a smart </w:t>
      </w:r>
      <w:r w:rsidRPr="00612D04">
        <w:rPr>
          <w:rFonts w:ascii="Cambria" w:eastAsia="Times New Roman" w:hAnsi="Cambria" w:cs="Times New Roman"/>
        </w:rPr>
        <w:t xml:space="preserve">machine </w:t>
      </w:r>
      <w:r w:rsidR="00EC1B71">
        <w:rPr>
          <w:rFonts w:ascii="Cambria" w:eastAsia="Times New Roman" w:hAnsi="Cambria" w:cs="Times New Roman"/>
        </w:rPr>
        <w:t xml:space="preserve">and </w:t>
      </w:r>
      <w:r>
        <w:rPr>
          <w:rFonts w:ascii="Cambria" w:eastAsia="Times New Roman" w:hAnsi="Cambria" w:cs="Times New Roman"/>
        </w:rPr>
        <w:t xml:space="preserve">a </w:t>
      </w:r>
      <w:r w:rsidRPr="00612D04">
        <w:rPr>
          <w:rFonts w:ascii="Cambria" w:eastAsia="Times New Roman" w:hAnsi="Cambria" w:cs="Times New Roman"/>
        </w:rPr>
        <w:t>human being</w:t>
      </w:r>
      <w:r w:rsidR="00EC1B71">
        <w:rPr>
          <w:rFonts w:ascii="Cambria" w:eastAsia="Times New Roman" w:hAnsi="Cambria" w:cs="Times New Roman"/>
        </w:rPr>
        <w:t xml:space="preserve"> be indistinguishable</w:t>
      </w:r>
      <w:r>
        <w:rPr>
          <w:rFonts w:ascii="Cambria" w:eastAsia="Times New Roman" w:hAnsi="Cambria" w:cs="Times New Roman"/>
        </w:rPr>
        <w:t xml:space="preserve">, in </w:t>
      </w:r>
      <w:r w:rsidR="00F07E9E">
        <w:rPr>
          <w:rFonts w:ascii="Cambria" w:eastAsia="Times New Roman" w:hAnsi="Cambria" w:cs="Times New Roman"/>
        </w:rPr>
        <w:t xml:space="preserve">response to queries put to each by a third party. </w:t>
      </w:r>
    </w:p>
    <w:p w14:paraId="623462B8" w14:textId="77777777" w:rsidR="008530F8" w:rsidRPr="00612D04" w:rsidRDefault="008530F8" w:rsidP="008530F8">
      <w:pPr>
        <w:rPr>
          <w:rFonts w:ascii="Cambria" w:eastAsia="Times New Roman" w:hAnsi="Cambria" w:cs="Times New Roman"/>
        </w:rPr>
      </w:pPr>
    </w:p>
    <w:p w14:paraId="0EBC093C" w14:textId="541388C2" w:rsidR="008530F8" w:rsidRPr="00612D04" w:rsidRDefault="008530F8" w:rsidP="008530F8">
      <w:pPr>
        <w:rPr>
          <w:rFonts w:ascii="Cambria" w:eastAsia="Times New Roman" w:hAnsi="Cambria" w:cs="Times New Roman"/>
        </w:rPr>
      </w:pPr>
      <w:r w:rsidRPr="00612D04">
        <w:rPr>
          <w:rFonts w:ascii="Cambria" w:eastAsia="Times New Roman" w:hAnsi="Cambria" w:cs="Times New Roman"/>
        </w:rPr>
        <w:t xml:space="preserve">The very first widely publicized instance of a computer program “passing” the Turing </w:t>
      </w:r>
      <w:proofErr w:type="gramStart"/>
      <w:r w:rsidRPr="00612D04">
        <w:rPr>
          <w:rFonts w:ascii="Cambria" w:eastAsia="Times New Roman" w:hAnsi="Cambria" w:cs="Times New Roman"/>
        </w:rPr>
        <w:t>Test</w:t>
      </w:r>
      <w:r>
        <w:rPr>
          <w:rFonts w:ascii="Cambria" w:eastAsia="Times New Roman" w:hAnsi="Cambria" w:cs="Times New Roman"/>
        </w:rPr>
        <w:t xml:space="preserve"> </w:t>
      </w:r>
      <w:r w:rsidR="00F07E9E">
        <w:rPr>
          <w:rFonts w:ascii="Cambria" w:eastAsia="Times New Roman" w:hAnsi="Cambria" w:cs="Times New Roman"/>
        </w:rPr>
        <w:t>,</w:t>
      </w:r>
      <w:proofErr w:type="gramEnd"/>
      <w:r w:rsidR="00F07E9E">
        <w:rPr>
          <w:rFonts w:ascii="Cambria" w:eastAsia="Times New Roman" w:hAnsi="Cambria" w:cs="Times New Roman"/>
        </w:rPr>
        <w:t xml:space="preserve"> albeit in a limited set of circumstances, </w:t>
      </w:r>
      <w:r>
        <w:rPr>
          <w:rFonts w:ascii="Cambria" w:eastAsia="Times New Roman" w:hAnsi="Cambria" w:cs="Times New Roman"/>
        </w:rPr>
        <w:t xml:space="preserve">was the “ELIZA” </w:t>
      </w:r>
      <w:r w:rsidRPr="00612D04">
        <w:rPr>
          <w:rFonts w:ascii="Cambria" w:eastAsia="Times New Roman" w:hAnsi="Cambria" w:cs="Times New Roman"/>
        </w:rPr>
        <w:t xml:space="preserve">“Doctor” program, written by Joseph </w:t>
      </w:r>
      <w:proofErr w:type="spellStart"/>
      <w:r w:rsidRPr="00612D04">
        <w:rPr>
          <w:rFonts w:ascii="Cambria" w:eastAsia="Times New Roman" w:hAnsi="Cambria" w:cs="Times New Roman"/>
        </w:rPr>
        <w:t>Weizenbaum</w:t>
      </w:r>
      <w:proofErr w:type="spellEnd"/>
      <w:r w:rsidRPr="00612D04">
        <w:rPr>
          <w:rFonts w:ascii="Cambria" w:eastAsia="Times New Roman" w:hAnsi="Cambria" w:cs="Times New Roman"/>
        </w:rPr>
        <w:t xml:space="preserve">. The program </w:t>
      </w:r>
      <w:proofErr w:type="gramStart"/>
      <w:r w:rsidR="00F07E9E">
        <w:rPr>
          <w:rFonts w:ascii="Cambria" w:eastAsia="Times New Roman" w:hAnsi="Cambria" w:cs="Times New Roman"/>
        </w:rPr>
        <w:t xml:space="preserve">used </w:t>
      </w:r>
      <w:r>
        <w:rPr>
          <w:rFonts w:ascii="Cambria" w:eastAsia="Times New Roman" w:hAnsi="Cambria" w:cs="Times New Roman"/>
        </w:rPr>
        <w:t xml:space="preserve"> </w:t>
      </w:r>
      <w:r w:rsidRPr="00612D04">
        <w:rPr>
          <w:rFonts w:ascii="Cambria" w:eastAsia="Times New Roman" w:hAnsi="Cambria" w:cs="Times New Roman"/>
        </w:rPr>
        <w:t>Rogerian</w:t>
      </w:r>
      <w:proofErr w:type="gramEnd"/>
      <w:r w:rsidRPr="00612D04">
        <w:rPr>
          <w:rFonts w:ascii="Cambria" w:eastAsia="Times New Roman" w:hAnsi="Cambria" w:cs="Times New Roman"/>
        </w:rPr>
        <w:t xml:space="preserve"> Psychotherap</w:t>
      </w:r>
      <w:r>
        <w:rPr>
          <w:rFonts w:ascii="Cambria" w:eastAsia="Times New Roman" w:hAnsi="Cambria" w:cs="Times New Roman"/>
        </w:rPr>
        <w:t>y</w:t>
      </w:r>
      <w:r w:rsidR="00F07E9E">
        <w:rPr>
          <w:rFonts w:ascii="Cambria" w:eastAsia="Times New Roman" w:hAnsi="Cambria" w:cs="Times New Roman"/>
        </w:rPr>
        <w:t xml:space="preserve"> interviewing protocols</w:t>
      </w:r>
      <w:r>
        <w:rPr>
          <w:rFonts w:ascii="Cambria" w:eastAsia="Times New Roman" w:hAnsi="Cambria" w:cs="Times New Roman"/>
        </w:rPr>
        <w:t xml:space="preserve"> </w:t>
      </w:r>
      <w:r w:rsidRPr="00612D04">
        <w:rPr>
          <w:rFonts w:ascii="Cambria" w:eastAsia="Times New Roman" w:hAnsi="Cambria" w:cs="Times New Roman"/>
        </w:rPr>
        <w:t>and offered them up</w:t>
      </w:r>
      <w:r>
        <w:rPr>
          <w:rFonts w:ascii="Cambria" w:eastAsia="Times New Roman" w:hAnsi="Cambria" w:cs="Times New Roman"/>
        </w:rPr>
        <w:t xml:space="preserve"> in response to queries </w:t>
      </w:r>
      <w:r w:rsidR="00F07E9E">
        <w:rPr>
          <w:rFonts w:ascii="Cambria" w:eastAsia="Times New Roman" w:hAnsi="Cambria" w:cs="Times New Roman"/>
        </w:rPr>
        <w:t xml:space="preserve">by simulated first-time patients. </w:t>
      </w:r>
      <w:r w:rsidRPr="00612D04">
        <w:rPr>
          <w:rFonts w:ascii="Cambria" w:eastAsia="Times New Roman" w:hAnsi="Cambria" w:cs="Times New Roman"/>
        </w:rPr>
        <w:t xml:space="preserve">ELIZA’s </w:t>
      </w:r>
      <w:r>
        <w:rPr>
          <w:rFonts w:ascii="Cambria" w:eastAsia="Times New Roman" w:hAnsi="Cambria" w:cs="Times New Roman"/>
        </w:rPr>
        <w:t xml:space="preserve">ability to generate appropriate “open ended” </w:t>
      </w:r>
      <w:r w:rsidRPr="00612D04">
        <w:rPr>
          <w:rFonts w:ascii="Cambria" w:eastAsia="Times New Roman" w:hAnsi="Cambria" w:cs="Times New Roman"/>
        </w:rPr>
        <w:t>responses</w:t>
      </w:r>
      <w:r>
        <w:rPr>
          <w:rFonts w:ascii="Cambria" w:eastAsia="Times New Roman" w:hAnsi="Cambria" w:cs="Times New Roman"/>
        </w:rPr>
        <w:t xml:space="preserve"> to these queries could easily give “patients” the impression </w:t>
      </w:r>
      <w:r w:rsidRPr="00612D04">
        <w:rPr>
          <w:rFonts w:ascii="Cambria" w:eastAsia="Times New Roman" w:hAnsi="Cambria" w:cs="Times New Roman"/>
        </w:rPr>
        <w:t>they were being interviewed by</w:t>
      </w:r>
      <w:r>
        <w:rPr>
          <w:rFonts w:ascii="Cambria" w:eastAsia="Times New Roman" w:hAnsi="Cambria" w:cs="Times New Roman"/>
        </w:rPr>
        <w:t xml:space="preserve"> another human being. </w:t>
      </w:r>
      <w:r w:rsidRPr="00612D04">
        <w:rPr>
          <w:rFonts w:ascii="Cambria" w:eastAsia="Times New Roman" w:hAnsi="Cambria" w:cs="Times New Roman"/>
        </w:rPr>
        <w:t>We’ll come back to ELIZA</w:t>
      </w:r>
      <w:r w:rsidR="00EC1B71">
        <w:rPr>
          <w:rFonts w:ascii="Cambria" w:eastAsia="Times New Roman" w:hAnsi="Cambria" w:cs="Times New Roman"/>
        </w:rPr>
        <w:t xml:space="preserve">. </w:t>
      </w:r>
    </w:p>
    <w:p w14:paraId="5EBAF4D9" w14:textId="77777777" w:rsidR="008530F8" w:rsidRDefault="008530F8" w:rsidP="008530F8"/>
    <w:p w14:paraId="45500F8F" w14:textId="77777777" w:rsidR="008530F8" w:rsidRDefault="008530F8" w:rsidP="008530F8">
      <w:r>
        <w:lastRenderedPageBreak/>
        <w:t>AI has evolved along many parallel and sometimes diverging tracks. Let’s take a look at a few; then we’ll take a deep dive into Smart Chat, a product designed to develop SLA through AI-enhanced chat.</w:t>
      </w:r>
    </w:p>
    <w:p w14:paraId="6E59BB37" w14:textId="77777777" w:rsidR="00EC1B71" w:rsidRDefault="00EC1B71" w:rsidP="008530F8"/>
    <w:p w14:paraId="2B71BBEA" w14:textId="77777777" w:rsidR="008530F8" w:rsidRPr="007E73DF" w:rsidRDefault="008530F8" w:rsidP="008530F8">
      <w:pPr>
        <w:rPr>
          <w:rFonts w:ascii="Calibri" w:hAnsi="Calibri"/>
          <w:i/>
          <w:sz w:val="26"/>
          <w:szCs w:val="26"/>
        </w:rPr>
      </w:pPr>
      <w:r w:rsidRPr="007E73DF">
        <w:rPr>
          <w:rFonts w:ascii="Calibri" w:hAnsi="Calibri"/>
          <w:i/>
          <w:sz w:val="26"/>
          <w:szCs w:val="26"/>
        </w:rPr>
        <w:t>Game</w:t>
      </w:r>
      <w:r>
        <w:rPr>
          <w:rFonts w:ascii="Calibri" w:hAnsi="Calibri"/>
          <w:i/>
          <w:sz w:val="26"/>
          <w:szCs w:val="26"/>
        </w:rPr>
        <w:t>/Interactive</w:t>
      </w:r>
      <w:r w:rsidRPr="007E73DF">
        <w:rPr>
          <w:rFonts w:ascii="Calibri" w:hAnsi="Calibri"/>
          <w:i/>
          <w:sz w:val="26"/>
          <w:szCs w:val="26"/>
        </w:rPr>
        <w:t xml:space="preserve"> AI</w:t>
      </w:r>
    </w:p>
    <w:p w14:paraId="4542C71D" w14:textId="77777777" w:rsidR="008530F8" w:rsidRDefault="008530F8" w:rsidP="008530F8">
      <w:r>
        <w:t xml:space="preserve">One branch of AI has focused on game theory and has used machine learning, on a massive scale to analyze and improve outcomes for games requiring player moves. This is epitomized by the victory of Big Blue, the IBM chess playing program that beat Kasparov, and, more recently, Google’s “Alpha Go’s” victory over the reigning human “Go” champion. </w:t>
      </w:r>
    </w:p>
    <w:p w14:paraId="274A6497" w14:textId="77777777" w:rsidR="008530F8" w:rsidRDefault="008530F8" w:rsidP="008530F8"/>
    <w:p w14:paraId="727D349B" w14:textId="244EE79E" w:rsidR="000B02AA" w:rsidRDefault="008530F8" w:rsidP="008530F8">
      <w:r>
        <w:t>A slice of these technologies are used today in online and mobile gaming and in other AI-fueled applications, which examines user data and behavior</w:t>
      </w:r>
      <w:r w:rsidR="00F07E9E">
        <w:t xml:space="preserve"> and expected future behavior</w:t>
      </w:r>
      <w:r>
        <w:t xml:space="preserve"> to adjust position, content or environment</w:t>
      </w:r>
      <w:r w:rsidR="00F07E9E">
        <w:t xml:space="preserve">. </w:t>
      </w:r>
      <w:r>
        <w:t>“Game” AI in video or first person shooter games involves some analysis of player and non-player character</w:t>
      </w:r>
      <w:r w:rsidR="00EC1B71">
        <w:t xml:space="preserve"> (NPC)</w:t>
      </w:r>
      <w:r>
        <w:t xml:space="preserve"> position, actions, and skill level, in order to move its characters in the most efficient way</w:t>
      </w:r>
      <w:r w:rsidR="00EC1B71">
        <w:t>, and to target players</w:t>
      </w:r>
      <w:r>
        <w:t xml:space="preserve">, focus and shoot its weapons, or to communicate with players. </w:t>
      </w:r>
    </w:p>
    <w:p w14:paraId="7877A62D" w14:textId="77777777" w:rsidR="000B02AA" w:rsidRDefault="000B02AA" w:rsidP="008530F8"/>
    <w:p w14:paraId="0ADBA85E" w14:textId="7598E0F6" w:rsidR="008530F8" w:rsidRDefault="008530F8" w:rsidP="008530F8">
      <w:r>
        <w:t xml:space="preserve">Games have become progressively more sophisticated in responding to specific user behaviors. </w:t>
      </w:r>
      <w:r w:rsidR="000B02AA">
        <w:t>This is a potentially fertile field for SLA, because</w:t>
      </w:r>
      <w:r w:rsidR="00F07E9E">
        <w:t xml:space="preserve"> these</w:t>
      </w:r>
      <w:r w:rsidR="000B02AA">
        <w:t xml:space="preserve"> games deliver highly engaged and motivated </w:t>
      </w:r>
      <w:proofErr w:type="gramStart"/>
      <w:r w:rsidR="000B02AA">
        <w:t xml:space="preserve">users </w:t>
      </w:r>
      <w:r w:rsidR="00A63B23">
        <w:t xml:space="preserve"> with</w:t>
      </w:r>
      <w:proofErr w:type="gramEnd"/>
      <w:r w:rsidR="00A63B23">
        <w:t xml:space="preserve"> a need to understand</w:t>
      </w:r>
      <w:r w:rsidR="006677F6">
        <w:t xml:space="preserve"> the game</w:t>
      </w:r>
      <w:r w:rsidR="00A63B23">
        <w:t>’s messaging</w:t>
      </w:r>
      <w:r w:rsidR="006677F6">
        <w:t xml:space="preserve"> </w:t>
      </w:r>
      <w:r w:rsidR="00A63B23">
        <w:t>to play well.</w:t>
      </w:r>
    </w:p>
    <w:p w14:paraId="27D6D7B2" w14:textId="77777777" w:rsidR="008530F8" w:rsidRDefault="008530F8" w:rsidP="008530F8"/>
    <w:p w14:paraId="781D8E51" w14:textId="77777777" w:rsidR="008530F8" w:rsidRDefault="008530F8" w:rsidP="008530F8"/>
    <w:p w14:paraId="20E9C4A5" w14:textId="77777777" w:rsidR="008530F8" w:rsidRPr="007E73DF" w:rsidRDefault="008530F8" w:rsidP="008530F8">
      <w:pPr>
        <w:rPr>
          <w:rFonts w:ascii="Calibri" w:hAnsi="Calibri"/>
          <w:i/>
          <w:sz w:val="26"/>
          <w:szCs w:val="26"/>
        </w:rPr>
      </w:pPr>
      <w:r>
        <w:rPr>
          <w:rFonts w:ascii="Calibri" w:hAnsi="Calibri"/>
          <w:i/>
          <w:sz w:val="26"/>
          <w:szCs w:val="26"/>
        </w:rPr>
        <w:t>Big Data</w:t>
      </w:r>
    </w:p>
    <w:p w14:paraId="4329B44D" w14:textId="6F608692" w:rsidR="008530F8" w:rsidRDefault="008530F8" w:rsidP="008530F8">
      <w:r>
        <w:t>Another branch of AI has focused on analyzing detectable visual, environmental, and behavioral events and looked for actionable pattern</w:t>
      </w:r>
      <w:r w:rsidR="00A63B23">
        <w:t>s within vast arrays of data—f</w:t>
      </w:r>
      <w:r>
        <w:t xml:space="preserve">or example, </w:t>
      </w:r>
      <w:r w:rsidR="00A63B23">
        <w:t>world</w:t>
      </w:r>
      <w:r>
        <w:t xml:space="preserve"> events </w:t>
      </w:r>
      <w:r w:rsidR="00A63B23">
        <w:t xml:space="preserve">that </w:t>
      </w:r>
      <w:r>
        <w:t xml:space="preserve">cause financial markets to </w:t>
      </w:r>
      <w:r w:rsidR="00A63B23">
        <w:t>move</w:t>
      </w:r>
      <w:r>
        <w:t xml:space="preserve"> in certain ways. Examples of Big Data may be found in trading programs used on Wall Street and in applications such as “Banjo”, which analyzes and attempts to make sense of unusual movement within a grid of publicly accessible video cameras covering large swaths of populated areas on the globe. For example, Banjo became aware of the events, which became known as the “San </w:t>
      </w:r>
      <w:proofErr w:type="spellStart"/>
      <w:r>
        <w:t>Bernadino</w:t>
      </w:r>
      <w:proofErr w:type="spellEnd"/>
      <w:r>
        <w:t xml:space="preserve"> Attack” within a few minutes after it began, and was able to transmit the first confirmation of the event to news media within 46 seconds of first becoming aware of it. </w:t>
      </w:r>
    </w:p>
    <w:p w14:paraId="31F6B6F4" w14:textId="77777777" w:rsidR="008530F8" w:rsidRDefault="008530F8" w:rsidP="008530F8"/>
    <w:p w14:paraId="2677250B" w14:textId="60EA1691" w:rsidR="008530F8" w:rsidRDefault="008530F8" w:rsidP="008530F8">
      <w:r>
        <w:t>Big Data</w:t>
      </w:r>
      <w:r w:rsidR="00CD5974">
        <w:t xml:space="preserve"> can help to uncover</w:t>
      </w:r>
      <w:r>
        <w:t xml:space="preserve"> commonalities in the structure and usage of various language corpuses</w:t>
      </w:r>
      <w:r w:rsidR="00CD5974">
        <w:t xml:space="preserve"> and in the use of specific words, phrases, lexical structures, etc</w:t>
      </w:r>
      <w:r>
        <w:t>. For example,</w:t>
      </w:r>
      <w:r w:rsidR="00A63B23">
        <w:t xml:space="preserve"> it might be </w:t>
      </w:r>
      <w:r w:rsidR="005E7E41">
        <w:t>useful in developing a</w:t>
      </w:r>
      <w:r w:rsidR="00A63B23">
        <w:t xml:space="preserve"> </w:t>
      </w:r>
      <w:r>
        <w:t xml:space="preserve">conversational model </w:t>
      </w:r>
      <w:r w:rsidR="00A63B23">
        <w:t>covering</w:t>
      </w:r>
      <w:r>
        <w:t xml:space="preserve"> </w:t>
      </w:r>
      <w:r w:rsidR="00A63B23">
        <w:t>the</w:t>
      </w:r>
      <w:r w:rsidR="006677F6">
        <w:t xml:space="preserve"> </w:t>
      </w:r>
      <w:r>
        <w:t>n</w:t>
      </w:r>
      <w:r w:rsidR="00A63B23">
        <w:t>ormative distribution</w:t>
      </w:r>
      <w:r w:rsidR="006677F6">
        <w:t xml:space="preserve"> </w:t>
      </w:r>
      <w:r w:rsidR="00A63B23">
        <w:t>of social media chat</w:t>
      </w:r>
      <w:r>
        <w:t xml:space="preserve"> </w:t>
      </w:r>
      <w:r w:rsidR="005E7E41">
        <w:t xml:space="preserve">by high school students, in </w:t>
      </w:r>
      <w:r>
        <w:t xml:space="preserve">order to provide </w:t>
      </w:r>
      <w:r w:rsidR="005E7E41">
        <w:t xml:space="preserve">them </w:t>
      </w:r>
      <w:r>
        <w:t xml:space="preserve">with an immersive </w:t>
      </w:r>
      <w:r w:rsidR="005E7E41">
        <w:t xml:space="preserve">L2 </w:t>
      </w:r>
      <w:r>
        <w:t xml:space="preserve">social chat experience. </w:t>
      </w:r>
      <w:r w:rsidR="00A63B23">
        <w:t xml:space="preserve">Big Data </w:t>
      </w:r>
      <w:r w:rsidR="005E7E41">
        <w:t xml:space="preserve">may become far more </w:t>
      </w:r>
      <w:r>
        <w:t xml:space="preserve">relevant as instant translation comes online or as bots develop greater semantic proficiency. </w:t>
      </w:r>
    </w:p>
    <w:p w14:paraId="43D4D590" w14:textId="77777777" w:rsidR="008530F8" w:rsidRDefault="008530F8" w:rsidP="008530F8"/>
    <w:p w14:paraId="5711C27D" w14:textId="77777777" w:rsidR="008530F8" w:rsidRPr="007E73DF" w:rsidRDefault="008530F8" w:rsidP="008530F8">
      <w:pPr>
        <w:rPr>
          <w:rFonts w:ascii="Calibri" w:hAnsi="Calibri"/>
          <w:i/>
          <w:sz w:val="26"/>
          <w:szCs w:val="26"/>
        </w:rPr>
      </w:pPr>
      <w:r>
        <w:rPr>
          <w:rFonts w:ascii="Calibri" w:hAnsi="Calibri"/>
          <w:i/>
          <w:sz w:val="26"/>
          <w:szCs w:val="26"/>
        </w:rPr>
        <w:t>NLP</w:t>
      </w:r>
    </w:p>
    <w:p w14:paraId="5F5F12B2" w14:textId="7F04B7B4" w:rsidR="008530F8" w:rsidRDefault="008530F8" w:rsidP="008530F8">
      <w:pPr>
        <w:rPr>
          <w:rFonts w:ascii="Cambria" w:eastAsia="Times New Roman" w:hAnsi="Cambria" w:cs="Times New Roman"/>
        </w:rPr>
      </w:pPr>
      <w:r>
        <w:rPr>
          <w:rFonts w:ascii="Cambria" w:eastAsia="Times New Roman" w:hAnsi="Cambria" w:cs="Times New Roman"/>
        </w:rPr>
        <w:t xml:space="preserve">Natural Language Processing (NLP) </w:t>
      </w:r>
      <w:r w:rsidR="005E7E41">
        <w:rPr>
          <w:rFonts w:ascii="Cambria" w:eastAsia="Times New Roman" w:hAnsi="Cambria" w:cs="Times New Roman"/>
        </w:rPr>
        <w:t>applies</w:t>
      </w:r>
      <w:r>
        <w:rPr>
          <w:rFonts w:ascii="Cambria" w:eastAsia="Times New Roman" w:hAnsi="Cambria" w:cs="Times New Roman"/>
        </w:rPr>
        <w:t xml:space="preserve"> a</w:t>
      </w:r>
      <w:r w:rsidRPr="00A5034D">
        <w:rPr>
          <w:rFonts w:ascii="Cambria" w:eastAsia="Times New Roman" w:hAnsi="Cambria" w:cs="Times New Roman"/>
        </w:rPr>
        <w:t xml:space="preserve"> complex</w:t>
      </w:r>
      <w:r>
        <w:rPr>
          <w:rFonts w:ascii="Cambria" w:eastAsia="Times New Roman" w:hAnsi="Cambria" w:cs="Times New Roman"/>
        </w:rPr>
        <w:t xml:space="preserve"> set of</w:t>
      </w:r>
      <w:r w:rsidRPr="00A5034D">
        <w:rPr>
          <w:rFonts w:ascii="Cambria" w:eastAsia="Times New Roman" w:hAnsi="Cambria" w:cs="Times New Roman"/>
        </w:rPr>
        <w:t xml:space="preserve"> rules </w:t>
      </w:r>
      <w:r>
        <w:rPr>
          <w:rFonts w:ascii="Cambria" w:eastAsia="Times New Roman" w:hAnsi="Cambria" w:cs="Times New Roman"/>
        </w:rPr>
        <w:t>for</w:t>
      </w:r>
      <w:r w:rsidRPr="00A5034D">
        <w:rPr>
          <w:rFonts w:ascii="Cambria" w:eastAsia="Times New Roman" w:hAnsi="Cambria" w:cs="Times New Roman"/>
        </w:rPr>
        <w:t xml:space="preserve"> co</w:t>
      </w:r>
      <w:r>
        <w:rPr>
          <w:rFonts w:ascii="Cambria" w:eastAsia="Times New Roman" w:hAnsi="Cambria" w:cs="Times New Roman"/>
        </w:rPr>
        <w:t>n</w:t>
      </w:r>
      <w:r w:rsidRPr="00A5034D">
        <w:rPr>
          <w:rFonts w:ascii="Cambria" w:eastAsia="Times New Roman" w:hAnsi="Cambria" w:cs="Times New Roman"/>
        </w:rPr>
        <w:t>textualizing, sequencing, assigning meaning</w:t>
      </w:r>
      <w:r>
        <w:rPr>
          <w:rFonts w:ascii="Cambria" w:eastAsia="Times New Roman" w:hAnsi="Cambria" w:cs="Times New Roman"/>
        </w:rPr>
        <w:t>, and weighting to lexical input. In providing a</w:t>
      </w:r>
      <w:r w:rsidRPr="00A5034D">
        <w:rPr>
          <w:rFonts w:ascii="Cambria" w:eastAsia="Times New Roman" w:hAnsi="Cambria" w:cs="Times New Roman"/>
        </w:rPr>
        <w:t xml:space="preserve"> machine with </w:t>
      </w:r>
      <w:r w:rsidR="00CD5974">
        <w:rPr>
          <w:rFonts w:ascii="Cambria" w:eastAsia="Times New Roman" w:hAnsi="Cambria" w:cs="Times New Roman"/>
        </w:rPr>
        <w:lastRenderedPageBreak/>
        <w:t xml:space="preserve">data sets </w:t>
      </w:r>
      <w:r w:rsidRPr="00A5034D">
        <w:rPr>
          <w:rFonts w:ascii="Cambria" w:eastAsia="Times New Roman" w:hAnsi="Cambria" w:cs="Times New Roman"/>
        </w:rPr>
        <w:t>in the form of sentences</w:t>
      </w:r>
      <w:r w:rsidR="005E7E41">
        <w:rPr>
          <w:rFonts w:ascii="Cambria" w:eastAsia="Times New Roman" w:hAnsi="Cambria" w:cs="Times New Roman"/>
        </w:rPr>
        <w:t xml:space="preserve"> the goal is to produce appropriate human-like output.</w:t>
      </w:r>
      <w:r w:rsidR="00CD5974">
        <w:rPr>
          <w:rFonts w:ascii="Cambria" w:eastAsia="Times New Roman" w:hAnsi="Cambria" w:cs="Times New Roman"/>
        </w:rPr>
        <w:t xml:space="preserve"> These data sets are generally obtained through </w:t>
      </w:r>
    </w:p>
    <w:p w14:paraId="5D5D15F9" w14:textId="77777777" w:rsidR="008530F8" w:rsidRDefault="008530F8" w:rsidP="008530F8">
      <w:pPr>
        <w:rPr>
          <w:rFonts w:ascii="Cambria" w:eastAsia="Times New Roman" w:hAnsi="Cambria" w:cs="Times New Roman"/>
        </w:rPr>
      </w:pPr>
    </w:p>
    <w:p w14:paraId="5720CD18" w14:textId="71AC2240" w:rsidR="008530F8" w:rsidRDefault="005E7E41" w:rsidP="008530F8">
      <w:pPr>
        <w:rPr>
          <w:rFonts w:ascii="Cambria" w:eastAsia="Times New Roman" w:hAnsi="Cambria" w:cs="Times New Roman"/>
        </w:rPr>
      </w:pPr>
      <w:r>
        <w:rPr>
          <w:rFonts w:ascii="Cambria" w:eastAsia="Times New Roman" w:hAnsi="Cambria" w:cs="Times New Roman"/>
        </w:rPr>
        <w:t>To</w:t>
      </w:r>
      <w:r w:rsidR="008530F8">
        <w:rPr>
          <w:rFonts w:ascii="Cambria" w:eastAsia="Times New Roman" w:hAnsi="Cambria" w:cs="Times New Roman"/>
        </w:rPr>
        <w:t xml:space="preserve"> do that, the machine </w:t>
      </w:r>
      <w:r>
        <w:rPr>
          <w:rFonts w:ascii="Cambria" w:eastAsia="Times New Roman" w:hAnsi="Cambria" w:cs="Times New Roman"/>
        </w:rPr>
        <w:t>is</w:t>
      </w:r>
      <w:r w:rsidR="008530F8">
        <w:rPr>
          <w:rFonts w:ascii="Cambria" w:eastAsia="Times New Roman" w:hAnsi="Cambria" w:cs="Times New Roman"/>
        </w:rPr>
        <w:t xml:space="preserve"> trained</w:t>
      </w:r>
      <w:r>
        <w:rPr>
          <w:rFonts w:ascii="Cambria" w:eastAsia="Times New Roman" w:hAnsi="Cambria" w:cs="Times New Roman"/>
        </w:rPr>
        <w:t xml:space="preserve"> to parse and</w:t>
      </w:r>
      <w:r w:rsidR="008530F8">
        <w:rPr>
          <w:rFonts w:ascii="Cambria" w:eastAsia="Times New Roman" w:hAnsi="Cambria" w:cs="Times New Roman"/>
        </w:rPr>
        <w:t xml:space="preserve"> organize </w:t>
      </w:r>
      <w:r>
        <w:rPr>
          <w:rFonts w:ascii="Cambria" w:eastAsia="Times New Roman" w:hAnsi="Cambria" w:cs="Times New Roman"/>
        </w:rPr>
        <w:t>lexical</w:t>
      </w:r>
      <w:r w:rsidR="008530F8">
        <w:rPr>
          <w:rFonts w:ascii="Cambria" w:eastAsia="Times New Roman" w:hAnsi="Cambria" w:cs="Times New Roman"/>
        </w:rPr>
        <w:t xml:space="preserve"> data</w:t>
      </w:r>
      <w:r>
        <w:rPr>
          <w:rFonts w:ascii="Cambria" w:eastAsia="Times New Roman" w:hAnsi="Cambria" w:cs="Times New Roman"/>
        </w:rPr>
        <w:t>. It</w:t>
      </w:r>
      <w:r w:rsidR="008530F8">
        <w:rPr>
          <w:rFonts w:ascii="Cambria" w:eastAsia="Times New Roman" w:hAnsi="Cambria" w:cs="Times New Roman"/>
        </w:rPr>
        <w:t xml:space="preserve"> first, typically, examines individual lexical ent</w:t>
      </w:r>
      <w:r>
        <w:rPr>
          <w:rFonts w:ascii="Cambria" w:eastAsia="Times New Roman" w:hAnsi="Cambria" w:cs="Times New Roman"/>
        </w:rPr>
        <w:t xml:space="preserve">ities for, within the sentence and </w:t>
      </w:r>
      <w:r w:rsidR="008530F8">
        <w:rPr>
          <w:rFonts w:ascii="Cambria" w:eastAsia="Times New Roman" w:hAnsi="Cambria" w:cs="Times New Roman"/>
        </w:rPr>
        <w:t>then performs a</w:t>
      </w:r>
      <w:r w:rsidR="008530F8" w:rsidRPr="00A5034D">
        <w:rPr>
          <w:rFonts w:ascii="Cambria" w:eastAsia="Times New Roman" w:hAnsi="Cambria" w:cs="Times New Roman"/>
        </w:rPr>
        <w:t xml:space="preserve"> syntactic analysis, in which words are parsed and extracted. The syntactical relationships are produced</w:t>
      </w:r>
      <w:r w:rsidR="008530F8">
        <w:rPr>
          <w:rFonts w:ascii="Cambria" w:eastAsia="Times New Roman" w:hAnsi="Cambria" w:cs="Times New Roman"/>
        </w:rPr>
        <w:t xml:space="preserve"> first</w:t>
      </w:r>
      <w:r w:rsidR="008530F8" w:rsidRPr="00A5034D">
        <w:rPr>
          <w:rFonts w:ascii="Cambria" w:eastAsia="Times New Roman" w:hAnsi="Cambria" w:cs="Times New Roman"/>
        </w:rPr>
        <w:t xml:space="preserve"> in a context-free grammar, and</w:t>
      </w:r>
      <w:r w:rsidR="008530F8">
        <w:rPr>
          <w:rFonts w:ascii="Cambria" w:eastAsia="Times New Roman" w:hAnsi="Cambria" w:cs="Times New Roman"/>
        </w:rPr>
        <w:t xml:space="preserve"> rules are developed for creating </w:t>
      </w:r>
      <w:r>
        <w:rPr>
          <w:rFonts w:ascii="Cambria" w:eastAsia="Times New Roman" w:hAnsi="Cambria" w:cs="Times New Roman"/>
        </w:rPr>
        <w:t xml:space="preserve">potential </w:t>
      </w:r>
      <w:r w:rsidR="008530F8">
        <w:rPr>
          <w:rFonts w:ascii="Cambria" w:eastAsia="Times New Roman" w:hAnsi="Cambria" w:cs="Times New Roman"/>
        </w:rPr>
        <w:t>syntactical structure</w:t>
      </w:r>
      <w:r>
        <w:rPr>
          <w:rFonts w:ascii="Cambria" w:eastAsia="Times New Roman" w:hAnsi="Cambria" w:cs="Times New Roman"/>
        </w:rPr>
        <w:t>s. S</w:t>
      </w:r>
      <w:r w:rsidR="008530F8" w:rsidRPr="00A5034D">
        <w:rPr>
          <w:rFonts w:ascii="Cambria" w:eastAsia="Times New Roman" w:hAnsi="Cambria" w:cs="Times New Roman"/>
        </w:rPr>
        <w:t xml:space="preserve">emantic </w:t>
      </w:r>
      <w:r>
        <w:rPr>
          <w:rFonts w:ascii="Cambria" w:eastAsia="Times New Roman" w:hAnsi="Cambria" w:cs="Times New Roman"/>
        </w:rPr>
        <w:t xml:space="preserve">and sentiment </w:t>
      </w:r>
      <w:r w:rsidR="008530F8" w:rsidRPr="00A5034D">
        <w:rPr>
          <w:rFonts w:ascii="Cambria" w:eastAsia="Times New Roman" w:hAnsi="Cambria" w:cs="Times New Roman"/>
        </w:rPr>
        <w:t>analys</w:t>
      </w:r>
      <w:r>
        <w:rPr>
          <w:rFonts w:ascii="Cambria" w:eastAsia="Times New Roman" w:hAnsi="Cambria" w:cs="Times New Roman"/>
        </w:rPr>
        <w:t>es are also performed.</w:t>
      </w:r>
    </w:p>
    <w:p w14:paraId="2068F12E" w14:textId="77777777" w:rsidR="008530F8" w:rsidRDefault="008530F8" w:rsidP="008530F8">
      <w:pPr>
        <w:rPr>
          <w:rFonts w:ascii="Cambria" w:eastAsia="Times New Roman" w:hAnsi="Cambria" w:cs="Times New Roman"/>
        </w:rPr>
      </w:pPr>
    </w:p>
    <w:p w14:paraId="74F934EB" w14:textId="770ABCAD" w:rsidR="008530F8" w:rsidRDefault="008530F8" w:rsidP="008530F8">
      <w:pPr>
        <w:rPr>
          <w:rFonts w:ascii="Cambria" w:eastAsia="Times New Roman" w:hAnsi="Cambria" w:cs="Times New Roman"/>
        </w:rPr>
      </w:pPr>
      <w:r>
        <w:rPr>
          <w:rFonts w:ascii="Cambria" w:eastAsia="Times New Roman" w:hAnsi="Cambria" w:cs="Times New Roman"/>
        </w:rPr>
        <w:t>The goal of this training is to be able to provide an appropriate response for any particular sentence</w:t>
      </w:r>
      <w:r w:rsidR="005E7E41">
        <w:rPr>
          <w:rFonts w:ascii="Cambria" w:eastAsia="Times New Roman" w:hAnsi="Cambria" w:cs="Times New Roman"/>
        </w:rPr>
        <w:t>, so long as it has trained on this material</w:t>
      </w:r>
      <w:r>
        <w:rPr>
          <w:rFonts w:ascii="Cambria" w:eastAsia="Times New Roman" w:hAnsi="Cambria" w:cs="Times New Roman"/>
        </w:rPr>
        <w:t xml:space="preserve">. So, when “How are you feeling today” the machine should be able to respond with something like “I am feeling OK”. </w:t>
      </w:r>
    </w:p>
    <w:p w14:paraId="177018F4" w14:textId="77777777" w:rsidR="008530F8" w:rsidRPr="00A5034D" w:rsidRDefault="008530F8" w:rsidP="008530F8">
      <w:pPr>
        <w:rPr>
          <w:rFonts w:ascii="Cambria" w:eastAsia="Times New Roman" w:hAnsi="Cambria" w:cs="Times New Roman"/>
        </w:rPr>
      </w:pPr>
    </w:p>
    <w:p w14:paraId="427A0C9A" w14:textId="77777777" w:rsidR="008530F8" w:rsidRPr="0024541C" w:rsidRDefault="008530F8" w:rsidP="008530F8">
      <w:pPr>
        <w:rPr>
          <w:rFonts w:ascii="Calibri" w:hAnsi="Calibri"/>
          <w:i/>
          <w:sz w:val="26"/>
          <w:szCs w:val="26"/>
        </w:rPr>
      </w:pPr>
      <w:r w:rsidRPr="0024541C">
        <w:rPr>
          <w:rFonts w:ascii="Calibri" w:hAnsi="Calibri"/>
          <w:i/>
          <w:sz w:val="26"/>
          <w:szCs w:val="26"/>
        </w:rPr>
        <w:t>Chat Bots</w:t>
      </w:r>
    </w:p>
    <w:p w14:paraId="5F42401E" w14:textId="77777777" w:rsidR="008530F8" w:rsidRDefault="008530F8" w:rsidP="008530F8">
      <w:pPr>
        <w:rPr>
          <w:rFonts w:ascii="Cambria" w:eastAsia="Times New Roman" w:hAnsi="Cambria" w:cs="Times New Roman"/>
        </w:rPr>
      </w:pPr>
      <w:r>
        <w:rPr>
          <w:rFonts w:ascii="Cambria" w:eastAsia="Times New Roman" w:hAnsi="Cambria" w:cs="Times New Roman"/>
        </w:rPr>
        <w:t>Let’s take another deeper look at</w:t>
      </w:r>
      <w:r w:rsidRPr="00A5034D">
        <w:rPr>
          <w:rFonts w:ascii="Cambria" w:eastAsia="Times New Roman" w:hAnsi="Cambria" w:cs="Times New Roman"/>
        </w:rPr>
        <w:t xml:space="preserve"> ELIZA. How did it work?</w:t>
      </w:r>
      <w:r>
        <w:rPr>
          <w:rFonts w:ascii="Cambria" w:eastAsia="Times New Roman" w:hAnsi="Cambria" w:cs="Times New Roman"/>
        </w:rPr>
        <w:t xml:space="preserve"> </w:t>
      </w:r>
    </w:p>
    <w:p w14:paraId="0BA2A661" w14:textId="77777777" w:rsidR="008530F8" w:rsidRDefault="008530F8" w:rsidP="008530F8">
      <w:pPr>
        <w:rPr>
          <w:rFonts w:ascii="Cambria" w:eastAsia="Times New Roman" w:hAnsi="Cambria" w:cs="Times New Roman"/>
        </w:rPr>
      </w:pPr>
    </w:p>
    <w:p w14:paraId="79D584CB" w14:textId="6F070E19" w:rsidR="008530F8" w:rsidRPr="00A5034D" w:rsidRDefault="008530F8" w:rsidP="008530F8">
      <w:pPr>
        <w:rPr>
          <w:rFonts w:ascii="Cambria" w:eastAsia="Times New Roman" w:hAnsi="Cambria" w:cs="Times New Roman"/>
        </w:rPr>
      </w:pPr>
      <w:r>
        <w:rPr>
          <w:rFonts w:ascii="Cambria" w:eastAsia="Times New Roman" w:hAnsi="Cambria" w:cs="Times New Roman"/>
        </w:rPr>
        <w:t xml:space="preserve">Eliza was basically a list search function that identified </w:t>
      </w:r>
      <w:r w:rsidR="007E4AFE">
        <w:rPr>
          <w:rFonts w:ascii="Cambria" w:eastAsia="Times New Roman" w:hAnsi="Cambria" w:cs="Times New Roman"/>
        </w:rPr>
        <w:t xml:space="preserve">keyword </w:t>
      </w:r>
      <w:r>
        <w:rPr>
          <w:rFonts w:ascii="Cambria" w:eastAsia="Times New Roman" w:hAnsi="Cambria" w:cs="Times New Roman"/>
        </w:rPr>
        <w:t>patterns in user-generated content, and activated canned responses. For</w:t>
      </w:r>
      <w:r w:rsidRPr="00A5034D">
        <w:rPr>
          <w:rFonts w:ascii="Cambria" w:eastAsia="Times New Roman" w:hAnsi="Cambria" w:cs="Times New Roman"/>
        </w:rPr>
        <w:t xml:space="preserve"> </w:t>
      </w:r>
      <w:r>
        <w:rPr>
          <w:rFonts w:ascii="Cambria" w:eastAsia="Times New Roman" w:hAnsi="Cambria" w:cs="Times New Roman"/>
        </w:rPr>
        <w:t xml:space="preserve">generic queries containing </w:t>
      </w:r>
      <w:r w:rsidR="007E4AFE">
        <w:rPr>
          <w:rFonts w:ascii="Cambria" w:eastAsia="Times New Roman" w:hAnsi="Cambria" w:cs="Times New Roman"/>
        </w:rPr>
        <w:t>known</w:t>
      </w:r>
      <w:r>
        <w:rPr>
          <w:rFonts w:ascii="Cambria" w:eastAsia="Times New Roman" w:hAnsi="Cambria" w:cs="Times New Roman"/>
        </w:rPr>
        <w:t xml:space="preserve"> keywords, it could</w:t>
      </w:r>
      <w:r w:rsidRPr="00A5034D">
        <w:rPr>
          <w:rFonts w:ascii="Cambria" w:eastAsia="Times New Roman" w:hAnsi="Cambria" w:cs="Times New Roman"/>
        </w:rPr>
        <w:t xml:space="preserve"> provide </w:t>
      </w:r>
      <w:r w:rsidR="007E4AFE">
        <w:rPr>
          <w:rFonts w:ascii="Cambria" w:eastAsia="Times New Roman" w:hAnsi="Cambria" w:cs="Times New Roman"/>
        </w:rPr>
        <w:t>“intelligent”</w:t>
      </w:r>
      <w:r>
        <w:rPr>
          <w:rFonts w:ascii="Cambria" w:eastAsia="Times New Roman" w:hAnsi="Cambria" w:cs="Times New Roman"/>
        </w:rPr>
        <w:t xml:space="preserve"> responses. If the patient typed “I feel despondent” </w:t>
      </w:r>
      <w:r w:rsidR="006677F6">
        <w:rPr>
          <w:rFonts w:ascii="Cambria" w:eastAsia="Times New Roman" w:hAnsi="Cambria" w:cs="Times New Roman"/>
        </w:rPr>
        <w:t xml:space="preserve">the system </w:t>
      </w:r>
      <w:r w:rsidR="005E7E41">
        <w:rPr>
          <w:rFonts w:ascii="Cambria" w:eastAsia="Times New Roman" w:hAnsi="Cambria" w:cs="Times New Roman"/>
        </w:rPr>
        <w:t xml:space="preserve">searched for </w:t>
      </w:r>
      <w:r w:rsidR="007E4AFE">
        <w:rPr>
          <w:rFonts w:ascii="Cambria" w:eastAsia="Times New Roman" w:hAnsi="Cambria" w:cs="Times New Roman"/>
        </w:rPr>
        <w:t xml:space="preserve">specific </w:t>
      </w:r>
      <w:r w:rsidR="005E7E41">
        <w:rPr>
          <w:rFonts w:ascii="Cambria" w:eastAsia="Times New Roman" w:hAnsi="Cambria" w:cs="Times New Roman"/>
        </w:rPr>
        <w:t xml:space="preserve">key </w:t>
      </w:r>
      <w:proofErr w:type="gramStart"/>
      <w:r w:rsidR="005E7E41">
        <w:rPr>
          <w:rFonts w:ascii="Cambria" w:eastAsia="Times New Roman" w:hAnsi="Cambria" w:cs="Times New Roman"/>
        </w:rPr>
        <w:t xml:space="preserve">words </w:t>
      </w:r>
      <w:r w:rsidR="007E4AFE">
        <w:rPr>
          <w:rFonts w:ascii="Cambria" w:eastAsia="Times New Roman" w:hAnsi="Cambria" w:cs="Times New Roman"/>
        </w:rPr>
        <w:t xml:space="preserve"> such</w:t>
      </w:r>
      <w:proofErr w:type="gramEnd"/>
      <w:r w:rsidR="007E4AFE">
        <w:rPr>
          <w:rFonts w:ascii="Cambria" w:eastAsia="Times New Roman" w:hAnsi="Cambria" w:cs="Times New Roman"/>
        </w:rPr>
        <w:t xml:space="preserve"> as </w:t>
      </w:r>
      <w:r w:rsidR="005E7E41">
        <w:rPr>
          <w:rFonts w:ascii="Cambria" w:eastAsia="Times New Roman" w:hAnsi="Cambria" w:cs="Times New Roman"/>
        </w:rPr>
        <w:t>“feel” and “despondent”, flipped “I” around to “you” and</w:t>
      </w:r>
      <w:r>
        <w:rPr>
          <w:rFonts w:ascii="Cambria" w:eastAsia="Times New Roman" w:hAnsi="Cambria" w:cs="Times New Roman"/>
        </w:rPr>
        <w:t xml:space="preserve"> </w:t>
      </w:r>
      <w:r w:rsidR="007E4AFE">
        <w:rPr>
          <w:rFonts w:ascii="Cambria" w:eastAsia="Times New Roman" w:hAnsi="Cambria" w:cs="Times New Roman"/>
        </w:rPr>
        <w:t>used</w:t>
      </w:r>
      <w:r>
        <w:rPr>
          <w:rFonts w:ascii="Cambria" w:eastAsia="Times New Roman" w:hAnsi="Cambria" w:cs="Times New Roman"/>
        </w:rPr>
        <w:t xml:space="preserve"> a</w:t>
      </w:r>
      <w:r w:rsidR="007E4AFE">
        <w:rPr>
          <w:rFonts w:ascii="Cambria" w:eastAsia="Times New Roman" w:hAnsi="Cambria" w:cs="Times New Roman"/>
        </w:rPr>
        <w:t xml:space="preserve"> generic</w:t>
      </w:r>
      <w:r>
        <w:rPr>
          <w:rFonts w:ascii="Cambria" w:eastAsia="Times New Roman" w:hAnsi="Cambria" w:cs="Times New Roman"/>
        </w:rPr>
        <w:t xml:space="preserve"> </w:t>
      </w:r>
      <w:r w:rsidR="007E4AFE">
        <w:rPr>
          <w:rFonts w:ascii="Cambria" w:eastAsia="Times New Roman" w:hAnsi="Cambria" w:cs="Times New Roman"/>
        </w:rPr>
        <w:t xml:space="preserve">template such </w:t>
      </w:r>
      <w:r>
        <w:rPr>
          <w:rFonts w:ascii="Cambria" w:eastAsia="Times New Roman" w:hAnsi="Cambria" w:cs="Times New Roman"/>
        </w:rPr>
        <w:t xml:space="preserve">“When did you first </w:t>
      </w:r>
      <w:r w:rsidR="007E4AFE">
        <w:rPr>
          <w:rFonts w:ascii="Cambria" w:eastAsia="Times New Roman" w:hAnsi="Cambria" w:cs="Times New Roman"/>
        </w:rPr>
        <w:t>(feel despondent)</w:t>
      </w:r>
      <w:r>
        <w:rPr>
          <w:rFonts w:ascii="Cambria" w:eastAsia="Times New Roman" w:hAnsi="Cambria" w:cs="Times New Roman"/>
        </w:rPr>
        <w:t>”</w:t>
      </w:r>
      <w:r w:rsidR="007E4AFE">
        <w:rPr>
          <w:rFonts w:ascii="Cambria" w:eastAsia="Times New Roman" w:hAnsi="Cambria" w:cs="Times New Roman"/>
        </w:rPr>
        <w:t xml:space="preserve"> to respond</w:t>
      </w:r>
      <w:r>
        <w:rPr>
          <w:rFonts w:ascii="Cambria" w:eastAsia="Times New Roman" w:hAnsi="Cambria" w:cs="Times New Roman"/>
        </w:rPr>
        <w:t xml:space="preserve">. </w:t>
      </w:r>
      <w:r w:rsidR="007E4AFE">
        <w:rPr>
          <w:rFonts w:ascii="Cambria" w:eastAsia="Times New Roman" w:hAnsi="Cambria" w:cs="Times New Roman"/>
        </w:rPr>
        <w:t>ELIZA never understood</w:t>
      </w:r>
      <w:r>
        <w:rPr>
          <w:rFonts w:ascii="Cambria" w:eastAsia="Times New Roman" w:hAnsi="Cambria" w:cs="Times New Roman"/>
        </w:rPr>
        <w:t xml:space="preserve"> content—it identified </w:t>
      </w:r>
      <w:r w:rsidR="007E4AFE">
        <w:rPr>
          <w:rFonts w:ascii="Cambria" w:eastAsia="Times New Roman" w:hAnsi="Cambria" w:cs="Times New Roman"/>
        </w:rPr>
        <w:t xml:space="preserve">and responded to it in </w:t>
      </w:r>
      <w:r>
        <w:rPr>
          <w:rFonts w:ascii="Cambria" w:eastAsia="Times New Roman" w:hAnsi="Cambria" w:cs="Times New Roman"/>
        </w:rPr>
        <w:t xml:space="preserve">predetermined ways. </w:t>
      </w:r>
    </w:p>
    <w:p w14:paraId="0F544A5F" w14:textId="77777777" w:rsidR="008530F8" w:rsidRDefault="008530F8" w:rsidP="008530F8">
      <w:pPr>
        <w:rPr>
          <w:rFonts w:ascii="Cambria" w:eastAsia="Times New Roman" w:hAnsi="Cambria" w:cs="Times New Roman"/>
        </w:rPr>
      </w:pPr>
    </w:p>
    <w:p w14:paraId="3F7E22D7" w14:textId="0DDB59EE" w:rsidR="008530F8" w:rsidRDefault="008530F8" w:rsidP="008530F8">
      <w:pPr>
        <w:rPr>
          <w:rFonts w:ascii="Cambria" w:eastAsia="Times New Roman" w:hAnsi="Cambria" w:cs="Times New Roman"/>
        </w:rPr>
      </w:pPr>
      <w:r>
        <w:rPr>
          <w:rFonts w:ascii="Cambria" w:eastAsia="Times New Roman" w:hAnsi="Cambria" w:cs="Times New Roman"/>
        </w:rPr>
        <w:t xml:space="preserve">Over the past 20 years or so, NLP has vastly improved the ability of computers to parse and analyze lexical content, and to provide syntactically and, in many cases, semantically appropriate responses. Still, </w:t>
      </w:r>
      <w:r w:rsidR="007E4AFE">
        <w:rPr>
          <w:rFonts w:ascii="Cambria" w:eastAsia="Times New Roman" w:hAnsi="Cambria" w:cs="Times New Roman"/>
        </w:rPr>
        <w:t>they don’t</w:t>
      </w:r>
      <w:r>
        <w:rPr>
          <w:rFonts w:ascii="Cambria" w:eastAsia="Times New Roman" w:hAnsi="Cambria" w:cs="Times New Roman"/>
        </w:rPr>
        <w:t xml:space="preserve"> really </w:t>
      </w:r>
      <w:r w:rsidR="007E4AFE">
        <w:rPr>
          <w:rFonts w:ascii="Cambria" w:eastAsia="Times New Roman" w:hAnsi="Cambria" w:cs="Times New Roman"/>
        </w:rPr>
        <w:t>“</w:t>
      </w:r>
      <w:r>
        <w:rPr>
          <w:rFonts w:ascii="Cambria" w:eastAsia="Times New Roman" w:hAnsi="Cambria" w:cs="Times New Roman"/>
        </w:rPr>
        <w:t>think</w:t>
      </w:r>
      <w:r w:rsidR="007E4AFE">
        <w:rPr>
          <w:rFonts w:ascii="Cambria" w:eastAsia="Times New Roman" w:hAnsi="Cambria" w:cs="Times New Roman"/>
        </w:rPr>
        <w:t>”,</w:t>
      </w:r>
      <w:r>
        <w:rPr>
          <w:rFonts w:ascii="Cambria" w:eastAsia="Times New Roman" w:hAnsi="Cambria" w:cs="Times New Roman"/>
        </w:rPr>
        <w:t xml:space="preserve"> in terms of having conceptual knowledge to draw on—they train</w:t>
      </w:r>
      <w:r w:rsidR="007E4AFE">
        <w:rPr>
          <w:rFonts w:ascii="Cambria" w:eastAsia="Times New Roman" w:hAnsi="Cambria" w:cs="Times New Roman"/>
        </w:rPr>
        <w:t xml:space="preserve"> for months</w:t>
      </w:r>
      <w:r>
        <w:rPr>
          <w:rFonts w:ascii="Cambria" w:eastAsia="Times New Roman" w:hAnsi="Cambria" w:cs="Times New Roman"/>
        </w:rPr>
        <w:t xml:space="preserve"> on a specific corpus of text, </w:t>
      </w:r>
      <w:r w:rsidR="006677F6">
        <w:rPr>
          <w:rFonts w:ascii="Cambria" w:eastAsia="Times New Roman" w:hAnsi="Cambria" w:cs="Times New Roman"/>
        </w:rPr>
        <w:t xml:space="preserve">examining word sequence, grammatical function, and meaning, attempting to provide responses that make sense and are useful to the questioner. </w:t>
      </w:r>
      <w:r>
        <w:rPr>
          <w:rFonts w:ascii="Cambria" w:eastAsia="Times New Roman" w:hAnsi="Cambria" w:cs="Times New Roman"/>
        </w:rPr>
        <w:t xml:space="preserve">Furthermore, they </w:t>
      </w:r>
      <w:r w:rsidR="007E4AFE">
        <w:rPr>
          <w:rFonts w:ascii="Cambria" w:eastAsia="Times New Roman" w:hAnsi="Cambria" w:cs="Times New Roman"/>
        </w:rPr>
        <w:t xml:space="preserve">can only </w:t>
      </w:r>
      <w:r>
        <w:rPr>
          <w:rFonts w:ascii="Cambria" w:eastAsia="Times New Roman" w:hAnsi="Cambria" w:cs="Times New Roman"/>
        </w:rPr>
        <w:t xml:space="preserve">parse unambiguous un-nuanced input that sticks mainly to primary meanings. </w:t>
      </w:r>
    </w:p>
    <w:p w14:paraId="650B6F17" w14:textId="77777777" w:rsidR="008530F8" w:rsidRDefault="008530F8" w:rsidP="008530F8">
      <w:pPr>
        <w:rPr>
          <w:rFonts w:ascii="Cambria" w:eastAsia="Times New Roman" w:hAnsi="Cambria" w:cs="Times New Roman"/>
        </w:rPr>
      </w:pPr>
    </w:p>
    <w:p w14:paraId="02B1AF29" w14:textId="32559BE4" w:rsidR="008530F8" w:rsidRDefault="008530F8" w:rsidP="008530F8">
      <w:pPr>
        <w:rPr>
          <w:rFonts w:ascii="Cambria" w:eastAsia="Times New Roman" w:hAnsi="Cambria" w:cs="Times New Roman"/>
        </w:rPr>
      </w:pPr>
      <w:r>
        <w:rPr>
          <w:rFonts w:ascii="Cambria" w:eastAsia="Times New Roman" w:hAnsi="Cambria" w:cs="Times New Roman"/>
        </w:rPr>
        <w:t xml:space="preserve">This causes errors. “I had a piece of pie” might be analyzed as referring to prior possession of the pie, based on the primary meaning of “had” whereas real world experience tells us otherwise. </w:t>
      </w:r>
      <w:r w:rsidR="007E4AFE">
        <w:rPr>
          <w:rFonts w:ascii="Cambria" w:eastAsia="Times New Roman" w:hAnsi="Cambria" w:cs="Times New Roman"/>
        </w:rPr>
        <w:t>Even</w:t>
      </w:r>
      <w:r>
        <w:rPr>
          <w:rFonts w:ascii="Cambria" w:eastAsia="Times New Roman" w:hAnsi="Cambria" w:cs="Times New Roman"/>
        </w:rPr>
        <w:t xml:space="preserve"> if the computer </w:t>
      </w:r>
      <w:r w:rsidR="007E4AFE">
        <w:rPr>
          <w:rFonts w:ascii="Cambria" w:eastAsia="Times New Roman" w:hAnsi="Cambria" w:cs="Times New Roman"/>
        </w:rPr>
        <w:t xml:space="preserve">is </w:t>
      </w:r>
      <w:r>
        <w:rPr>
          <w:rFonts w:ascii="Cambria" w:eastAsia="Times New Roman" w:hAnsi="Cambria" w:cs="Times New Roman"/>
        </w:rPr>
        <w:t xml:space="preserve">able to parse this phrase correctly due to building in a bias towards consumption where food is involved,  “John had a piece of pie with him” and “John had a piece of pie with milk” would still be extremely difficult to parse. </w:t>
      </w:r>
    </w:p>
    <w:p w14:paraId="75995749" w14:textId="77777777" w:rsidR="008530F8" w:rsidRDefault="008530F8" w:rsidP="008530F8">
      <w:pPr>
        <w:rPr>
          <w:rFonts w:ascii="Cambria" w:eastAsia="Times New Roman" w:hAnsi="Cambria" w:cs="Times New Roman"/>
        </w:rPr>
      </w:pPr>
    </w:p>
    <w:p w14:paraId="16B68FD9" w14:textId="77777777" w:rsidR="008530F8" w:rsidRDefault="008530F8" w:rsidP="008530F8">
      <w:pPr>
        <w:rPr>
          <w:rFonts w:ascii="Cambria" w:eastAsia="Times New Roman" w:hAnsi="Cambria" w:cs="Times New Roman"/>
        </w:rPr>
      </w:pPr>
      <w:r>
        <w:rPr>
          <w:rFonts w:ascii="Cambria" w:eastAsia="Times New Roman" w:hAnsi="Cambria" w:cs="Times New Roman"/>
        </w:rPr>
        <w:t xml:space="preserve">One can imagine creation of many sets of rules to deal with each such case, but this would present the same kinds of problems in trying to approximate the full set of grammar rules for English. Humans simply know and understand things related to meaning that are difficult or impossible to fully describe, and this difficulty prevents NLP from getting beyond a fairly rudimentary level of understanding.  </w:t>
      </w:r>
    </w:p>
    <w:p w14:paraId="74B939D7" w14:textId="77777777" w:rsidR="008530F8" w:rsidRDefault="008530F8" w:rsidP="008530F8">
      <w:pPr>
        <w:rPr>
          <w:rFonts w:ascii="Cambria" w:eastAsia="Times New Roman" w:hAnsi="Cambria" w:cs="Times New Roman"/>
        </w:rPr>
      </w:pPr>
    </w:p>
    <w:p w14:paraId="00ECEE49" w14:textId="16CBCAC9" w:rsidR="008530F8" w:rsidRDefault="008530F8" w:rsidP="008530F8">
      <w:pPr>
        <w:rPr>
          <w:rFonts w:ascii="Cambria" w:eastAsia="Times New Roman" w:hAnsi="Cambria" w:cs="Times New Roman"/>
        </w:rPr>
      </w:pPr>
      <w:r>
        <w:rPr>
          <w:rFonts w:ascii="Cambria" w:eastAsia="Times New Roman" w:hAnsi="Cambria" w:cs="Times New Roman"/>
        </w:rPr>
        <w:lastRenderedPageBreak/>
        <w:t xml:space="preserve">One of the more interesting recent </w:t>
      </w:r>
      <w:r w:rsidR="007E4AFE">
        <w:rPr>
          <w:rFonts w:ascii="Cambria" w:eastAsia="Times New Roman" w:hAnsi="Cambria" w:cs="Times New Roman"/>
        </w:rPr>
        <w:t xml:space="preserve">L2 </w:t>
      </w:r>
      <w:r>
        <w:rPr>
          <w:rFonts w:ascii="Cambria" w:eastAsia="Times New Roman" w:hAnsi="Cambria" w:cs="Times New Roman"/>
        </w:rPr>
        <w:t>chat bot projects has been “Chat Bot Lucy” (Jia, 2009). Lucy is specifically designed to engage in both general chat, within certain parameters and guided chat. The guided chat system initiates conversations with a human using a branching script. The system then predicts potential human responses to its queries and, responds appropriately when it correctly predicts the response or very close. For example, if Lucy asked “Do you want to order now?” in a restaurant simulation it might look for any 4 or 5 e</w:t>
      </w:r>
      <w:r w:rsidR="007E4AFE">
        <w:rPr>
          <w:rFonts w:ascii="Cambria" w:eastAsia="Times New Roman" w:hAnsi="Cambria" w:cs="Times New Roman"/>
        </w:rPr>
        <w:t>xpected responses. Lucy also has</w:t>
      </w:r>
      <w:r>
        <w:rPr>
          <w:rFonts w:ascii="Cambria" w:eastAsia="Times New Roman" w:hAnsi="Cambria" w:cs="Times New Roman"/>
        </w:rPr>
        <w:t xml:space="preserve"> a life-like avatar and a human voice, designed to create engagement. Lucy </w:t>
      </w:r>
      <w:r w:rsidR="007E4AFE">
        <w:rPr>
          <w:rFonts w:ascii="Cambria" w:eastAsia="Times New Roman" w:hAnsi="Cambria" w:cs="Times New Roman"/>
        </w:rPr>
        <w:t>also gives</w:t>
      </w:r>
      <w:r>
        <w:rPr>
          <w:rFonts w:ascii="Cambria" w:eastAsia="Times New Roman" w:hAnsi="Cambria" w:cs="Times New Roman"/>
        </w:rPr>
        <w:t xml:space="preserve"> give learners open-ended gap filling quizzes, which promote creative L2 thinking and make grammar and spelling corrections. In classroom tests, students that worked with Lucy showed large effect sizes. </w:t>
      </w:r>
    </w:p>
    <w:p w14:paraId="1C7E1FB1" w14:textId="77777777" w:rsidR="008530F8" w:rsidRDefault="008530F8" w:rsidP="008530F8">
      <w:pPr>
        <w:rPr>
          <w:rFonts w:ascii="Cambria" w:eastAsia="Times New Roman" w:hAnsi="Cambria" w:cs="Times New Roman"/>
        </w:rPr>
      </w:pPr>
    </w:p>
    <w:p w14:paraId="2D92937B" w14:textId="77777777" w:rsidR="008530F8" w:rsidRDefault="008530F8" w:rsidP="008530F8">
      <w:pPr>
        <w:rPr>
          <w:rFonts w:ascii="Cambria" w:eastAsia="Times New Roman" w:hAnsi="Cambria" w:cs="Times New Roman"/>
        </w:rPr>
      </w:pPr>
      <w:r>
        <w:rPr>
          <w:rFonts w:ascii="Cambria" w:eastAsia="Times New Roman" w:hAnsi="Cambria" w:cs="Times New Roman"/>
        </w:rPr>
        <w:t xml:space="preserve">Chat bots, along the lines of Lucy have recently been implemented on several language learning websites, in ways where their inherent weaknesses are avoided. Duolingo.com, for example, for uses bots in specified transactional situations, such as booking a room. We think that bots function best when their interactions with humans are very predictable, and where they can receive sufficient training to respond appropriately to a variety of queries.  </w:t>
      </w:r>
    </w:p>
    <w:p w14:paraId="6B30B447" w14:textId="77777777" w:rsidR="008530F8" w:rsidRDefault="008530F8" w:rsidP="008530F8">
      <w:pPr>
        <w:rPr>
          <w:rFonts w:ascii="Calibri" w:hAnsi="Calibri"/>
          <w:i/>
          <w:sz w:val="26"/>
          <w:szCs w:val="26"/>
        </w:rPr>
      </w:pPr>
    </w:p>
    <w:p w14:paraId="46810124" w14:textId="77777777" w:rsidR="008530F8" w:rsidRPr="00CF27F9" w:rsidRDefault="008530F8" w:rsidP="008530F8">
      <w:pPr>
        <w:rPr>
          <w:rFonts w:ascii="Calibri" w:hAnsi="Calibri"/>
          <w:i/>
          <w:sz w:val="26"/>
          <w:szCs w:val="26"/>
        </w:rPr>
      </w:pPr>
      <w:r>
        <w:rPr>
          <w:rFonts w:ascii="Calibri" w:hAnsi="Calibri"/>
          <w:i/>
          <w:sz w:val="26"/>
          <w:szCs w:val="26"/>
        </w:rPr>
        <w:t>Summary</w:t>
      </w:r>
    </w:p>
    <w:p w14:paraId="5E158F2E" w14:textId="7A3A121B" w:rsidR="008530F8" w:rsidRDefault="008530F8" w:rsidP="008530F8">
      <w:pPr>
        <w:rPr>
          <w:rFonts w:ascii="Cambria" w:eastAsia="Times New Roman" w:hAnsi="Cambria" w:cs="Times New Roman"/>
        </w:rPr>
      </w:pPr>
      <w:r>
        <w:rPr>
          <w:rFonts w:ascii="Cambria" w:eastAsia="Times New Roman" w:hAnsi="Cambria" w:cs="Times New Roman"/>
        </w:rPr>
        <w:t xml:space="preserve">Bots certainly provide comprehensible input and can carry an L2 conversation. However, they don’t provide the experience of having real life conversations with a real people, however, nor do they lead to real bonding. One may ask whether they lower the affective filter such that students process these conversations subconsciously, resulting in SLA. I’m not sure of the answer to that. </w:t>
      </w:r>
      <w:r w:rsidR="0011198D">
        <w:rPr>
          <w:rFonts w:ascii="Cambria" w:eastAsia="Times New Roman" w:hAnsi="Cambria" w:cs="Times New Roman"/>
        </w:rPr>
        <w:t xml:space="preserve">Bots are excellent at correcting user errors </w:t>
      </w:r>
    </w:p>
    <w:p w14:paraId="7C22AE06" w14:textId="77777777" w:rsidR="008530F8" w:rsidRDefault="008530F8" w:rsidP="008530F8">
      <w:pPr>
        <w:rPr>
          <w:rFonts w:ascii="Cambria" w:eastAsia="Times New Roman" w:hAnsi="Cambria" w:cs="Times New Roman"/>
        </w:rPr>
      </w:pPr>
    </w:p>
    <w:p w14:paraId="597B25F9" w14:textId="77777777" w:rsidR="008530F8" w:rsidRDefault="008530F8" w:rsidP="008530F8">
      <w:pPr>
        <w:rPr>
          <w:rFonts w:ascii="Cambria" w:eastAsia="Times New Roman" w:hAnsi="Cambria" w:cs="Times New Roman"/>
        </w:rPr>
      </w:pPr>
      <w:r>
        <w:rPr>
          <w:rFonts w:ascii="Cambria" w:eastAsia="Times New Roman" w:hAnsi="Cambria" w:cs="Times New Roman"/>
        </w:rPr>
        <w:t xml:space="preserve">AI certainly has a useful role to play in gaming, where user attention is clearly focused on enjoying/playing/winning the game, and where content is assimilated specifically for the purpose of acquiring the knowledge needed to play better, understand rules/goals better, etc. </w:t>
      </w:r>
    </w:p>
    <w:p w14:paraId="646C9CCB" w14:textId="77777777" w:rsidR="008530F8" w:rsidRDefault="008530F8" w:rsidP="008530F8">
      <w:pPr>
        <w:rPr>
          <w:rFonts w:ascii="Cambria" w:eastAsia="Times New Roman" w:hAnsi="Cambria" w:cs="Times New Roman"/>
        </w:rPr>
      </w:pPr>
    </w:p>
    <w:p w14:paraId="35C801B2" w14:textId="6EF0FEF2" w:rsidR="008530F8" w:rsidRPr="0024541C" w:rsidRDefault="008530F8" w:rsidP="008530F8">
      <w:pPr>
        <w:rPr>
          <w:rFonts w:ascii="Cambria" w:eastAsia="Times New Roman" w:hAnsi="Cambria" w:cs="Times New Roman"/>
        </w:rPr>
      </w:pPr>
      <w:r>
        <w:rPr>
          <w:rFonts w:ascii="Cambria" w:eastAsia="Times New Roman" w:hAnsi="Cambria" w:cs="Times New Roman"/>
        </w:rPr>
        <w:t xml:space="preserve">So, </w:t>
      </w:r>
      <w:r w:rsidR="002E6541">
        <w:rPr>
          <w:rFonts w:ascii="Cambria" w:eastAsia="Times New Roman" w:hAnsi="Cambria" w:cs="Times New Roman"/>
        </w:rPr>
        <w:t>we</w:t>
      </w:r>
      <w:r>
        <w:rPr>
          <w:rFonts w:ascii="Cambria" w:eastAsia="Times New Roman" w:hAnsi="Cambria" w:cs="Times New Roman"/>
        </w:rPr>
        <w:t xml:space="preserve"> think there’s a threshold question we need to ask in terms of AI’s current and future implications for SLA. What is it capable of doing well now; what can we expect it to do well in the near and distant future, and how to harness the benefits of AI to build the best SLA paradigm right now. As will become clear, we think that there are alternatives to bot chat that leverage some of the same NLP capabilities, but create more coherent and profitable conversations and, simultaneously, developer higher engagement and motivation over the long term. </w:t>
      </w:r>
    </w:p>
    <w:p w14:paraId="15375530" w14:textId="77777777" w:rsidR="008530F8" w:rsidRDefault="008530F8" w:rsidP="00876C52"/>
    <w:p w14:paraId="54F5DD5C" w14:textId="77777777" w:rsidR="008530F8" w:rsidRDefault="008530F8" w:rsidP="00876C52"/>
    <w:p w14:paraId="4A3DFC4B" w14:textId="77777777" w:rsidR="00876C52" w:rsidRPr="009048BE" w:rsidRDefault="00876C52" w:rsidP="00876C52">
      <w:pPr>
        <w:rPr>
          <w:rFonts w:ascii="Calibri" w:hAnsi="Calibri"/>
          <w:sz w:val="28"/>
          <w:szCs w:val="28"/>
        </w:rPr>
      </w:pPr>
      <w:r>
        <w:rPr>
          <w:rFonts w:ascii="Calibri" w:hAnsi="Calibri"/>
          <w:sz w:val="28"/>
          <w:szCs w:val="28"/>
        </w:rPr>
        <w:t>The nexus of AI and SLA</w:t>
      </w:r>
    </w:p>
    <w:p w14:paraId="4704A003" w14:textId="77777777" w:rsidR="00876C52" w:rsidRDefault="00876C52" w:rsidP="00876C52">
      <w:pPr>
        <w:rPr>
          <w:rFonts w:ascii="Cambria" w:hAnsi="Cambria"/>
        </w:rPr>
      </w:pPr>
    </w:p>
    <w:p w14:paraId="177B79F8" w14:textId="69576E0B" w:rsidR="00876C52" w:rsidRDefault="00876C52" w:rsidP="00876C52">
      <w:pPr>
        <w:rPr>
          <w:rFonts w:ascii="Cambria" w:hAnsi="Cambria"/>
        </w:rPr>
      </w:pPr>
      <w:r>
        <w:rPr>
          <w:rFonts w:ascii="Cambria" w:hAnsi="Cambria"/>
        </w:rPr>
        <w:t xml:space="preserve">AI is a powerful technology with the ability to engage an entire generation of new language learners. Its potential for enhancing SLA is huge, but so is its potential for being misused or used inefficiently. </w:t>
      </w:r>
      <w:r w:rsidR="001810DF">
        <w:rPr>
          <w:rFonts w:ascii="Cambria" w:hAnsi="Cambria"/>
        </w:rPr>
        <w:t xml:space="preserve">Because </w:t>
      </w:r>
      <w:r>
        <w:rPr>
          <w:rFonts w:ascii="Cambria" w:hAnsi="Cambria"/>
        </w:rPr>
        <w:t>AI is not a cheap “out-of-the-box” solution</w:t>
      </w:r>
      <w:r w:rsidR="001810DF">
        <w:rPr>
          <w:rFonts w:ascii="Cambria" w:hAnsi="Cambria"/>
        </w:rPr>
        <w:t xml:space="preserve">, </w:t>
      </w:r>
      <w:r>
        <w:rPr>
          <w:rFonts w:ascii="Cambria" w:hAnsi="Cambria"/>
        </w:rPr>
        <w:t xml:space="preserve">it’s worth taking a </w:t>
      </w:r>
      <w:r>
        <w:rPr>
          <w:rFonts w:ascii="Cambria" w:hAnsi="Cambria"/>
        </w:rPr>
        <w:lastRenderedPageBreak/>
        <w:t xml:space="preserve">look to explore its antecedents, current usage, and hopefully stellar future as an SLA enhancement tool, within the language-learning ecosystem. </w:t>
      </w:r>
    </w:p>
    <w:p w14:paraId="66B8CF9A" w14:textId="77777777" w:rsidR="00876C52" w:rsidRDefault="00876C52" w:rsidP="00876C52">
      <w:pPr>
        <w:rPr>
          <w:rFonts w:ascii="Cambria" w:hAnsi="Cambria"/>
        </w:rPr>
      </w:pPr>
    </w:p>
    <w:p w14:paraId="2A6EF691" w14:textId="316922C0" w:rsidR="0083357D" w:rsidRPr="00F341A4" w:rsidRDefault="00876C52" w:rsidP="00876C52">
      <w:pPr>
        <w:rPr>
          <w:rFonts w:ascii="Calibri" w:hAnsi="Calibri"/>
          <w:i/>
        </w:rPr>
      </w:pPr>
      <w:r w:rsidRPr="00852F65">
        <w:rPr>
          <w:rFonts w:ascii="Calibri" w:hAnsi="Calibri"/>
          <w:i/>
        </w:rPr>
        <w:t xml:space="preserve">How and where to deploy AI </w:t>
      </w:r>
    </w:p>
    <w:p w14:paraId="7DF5EEEA" w14:textId="77777777" w:rsidR="0083357D" w:rsidRDefault="0083357D" w:rsidP="00876C52">
      <w:pPr>
        <w:rPr>
          <w:rFonts w:ascii="Cambria" w:hAnsi="Cambria"/>
        </w:rPr>
      </w:pPr>
      <w:r>
        <w:rPr>
          <w:rFonts w:ascii="Cambria" w:hAnsi="Cambria"/>
        </w:rPr>
        <w:t>AI can be employed in fully autonomous situations, including games, interactive lessons, or unique exploration activities that customize the experience based on user data or real time user behavior, be it click patterns, text queries, or voice. Looked at in terms of user experience, AI can do all of the following, in response to user information and real time behavior:</w:t>
      </w:r>
    </w:p>
    <w:p w14:paraId="5EDB89D5" w14:textId="77777777" w:rsidR="0083357D" w:rsidRDefault="0083357D" w:rsidP="00876C52">
      <w:pPr>
        <w:rPr>
          <w:rFonts w:ascii="Cambria" w:hAnsi="Cambria"/>
        </w:rPr>
      </w:pPr>
    </w:p>
    <w:p w14:paraId="27438FEA" w14:textId="77777777" w:rsidR="0083357D" w:rsidRDefault="0083357D" w:rsidP="00876C52">
      <w:pPr>
        <w:rPr>
          <w:rFonts w:ascii="Cambria" w:hAnsi="Cambria"/>
        </w:rPr>
      </w:pPr>
      <w:r>
        <w:rPr>
          <w:rFonts w:ascii="Cambria" w:hAnsi="Cambria"/>
        </w:rPr>
        <w:t xml:space="preserve">Vary the visual, auditory, tactile, etc. experience of the user </w:t>
      </w:r>
    </w:p>
    <w:p w14:paraId="65F4CE2F" w14:textId="77777777" w:rsidR="0083357D" w:rsidRDefault="0083357D" w:rsidP="00876C52">
      <w:pPr>
        <w:rPr>
          <w:rFonts w:ascii="Cambria" w:hAnsi="Cambria"/>
        </w:rPr>
      </w:pPr>
      <w:r>
        <w:rPr>
          <w:rFonts w:ascii="Cambria" w:hAnsi="Cambria"/>
        </w:rPr>
        <w:t>Vary game or exercise rules</w:t>
      </w:r>
    </w:p>
    <w:p w14:paraId="7B96DA88" w14:textId="77777777" w:rsidR="0083357D" w:rsidRDefault="0083357D" w:rsidP="00876C52">
      <w:pPr>
        <w:rPr>
          <w:rFonts w:ascii="Cambria" w:hAnsi="Cambria"/>
        </w:rPr>
      </w:pPr>
      <w:r>
        <w:rPr>
          <w:rFonts w:ascii="Cambria" w:hAnsi="Cambria"/>
        </w:rPr>
        <w:t xml:space="preserve">Vary the content being provided to the user </w:t>
      </w:r>
    </w:p>
    <w:p w14:paraId="1D90EE1D" w14:textId="0CA1CF1E" w:rsidR="001810DF" w:rsidRDefault="001810DF" w:rsidP="00876C52">
      <w:pPr>
        <w:rPr>
          <w:rFonts w:ascii="Cambria" w:hAnsi="Cambria"/>
        </w:rPr>
      </w:pPr>
      <w:r>
        <w:rPr>
          <w:rFonts w:ascii="Cambria" w:hAnsi="Cambria"/>
        </w:rPr>
        <w:t>Provide feedback based on individual user performance</w:t>
      </w:r>
    </w:p>
    <w:p w14:paraId="654A7E1A" w14:textId="77777777" w:rsidR="0083357D" w:rsidRDefault="0083357D" w:rsidP="00876C52">
      <w:pPr>
        <w:rPr>
          <w:rFonts w:ascii="Cambria" w:hAnsi="Cambria"/>
        </w:rPr>
      </w:pPr>
      <w:r>
        <w:rPr>
          <w:rFonts w:ascii="Cambria" w:hAnsi="Cambria"/>
        </w:rPr>
        <w:t>Engage the user in conversation</w:t>
      </w:r>
    </w:p>
    <w:p w14:paraId="75D49E75" w14:textId="77777777" w:rsidR="0083357D" w:rsidRDefault="0083357D" w:rsidP="00876C52">
      <w:pPr>
        <w:rPr>
          <w:rFonts w:ascii="Cambria" w:hAnsi="Cambria"/>
        </w:rPr>
      </w:pPr>
      <w:r>
        <w:rPr>
          <w:rFonts w:ascii="Cambria" w:hAnsi="Cambria"/>
        </w:rPr>
        <w:t>Facilitate or enhance conversation between multiple users</w:t>
      </w:r>
    </w:p>
    <w:p w14:paraId="78CFE7BC" w14:textId="77777777" w:rsidR="0083357D" w:rsidRDefault="0083357D" w:rsidP="00876C52">
      <w:pPr>
        <w:rPr>
          <w:rFonts w:ascii="Cambria" w:hAnsi="Cambria"/>
        </w:rPr>
      </w:pPr>
      <w:r>
        <w:rPr>
          <w:rFonts w:ascii="Cambria" w:hAnsi="Cambria"/>
        </w:rPr>
        <w:t>Help the user to find information, images, or other content</w:t>
      </w:r>
    </w:p>
    <w:p w14:paraId="5AFA139A" w14:textId="77777777" w:rsidR="0083357D" w:rsidRDefault="0083357D" w:rsidP="00876C52">
      <w:pPr>
        <w:rPr>
          <w:rFonts w:ascii="Cambria" w:hAnsi="Cambria"/>
        </w:rPr>
      </w:pPr>
    </w:p>
    <w:p w14:paraId="46CEE1F9" w14:textId="77777777" w:rsidR="0083357D" w:rsidRDefault="0083357D" w:rsidP="00876C52">
      <w:pPr>
        <w:rPr>
          <w:rFonts w:ascii="Cambria" w:hAnsi="Cambria"/>
        </w:rPr>
      </w:pPr>
      <w:r>
        <w:rPr>
          <w:rFonts w:ascii="Cambria" w:hAnsi="Cambria"/>
        </w:rPr>
        <w:t>When one c</w:t>
      </w:r>
      <w:r w:rsidR="005D62D4">
        <w:rPr>
          <w:rFonts w:ascii="Cambria" w:hAnsi="Cambria"/>
        </w:rPr>
        <w:t xml:space="preserve">onsiders these capabilities it’s not difficult to envision a whole host of games, social, exploration, and learning activities, and search-related activities designed to enhance SLA that might profitably incorporate AI. </w:t>
      </w:r>
    </w:p>
    <w:p w14:paraId="09BFDDEF" w14:textId="77777777" w:rsidR="00876C52" w:rsidRDefault="00876C52" w:rsidP="00876C52">
      <w:pPr>
        <w:rPr>
          <w:rFonts w:ascii="Cambria" w:hAnsi="Cambria"/>
        </w:rPr>
      </w:pPr>
    </w:p>
    <w:p w14:paraId="20B1D073" w14:textId="77777777" w:rsidR="0083357D" w:rsidRPr="005D62D4" w:rsidRDefault="005D62D4" w:rsidP="00876C52">
      <w:pPr>
        <w:rPr>
          <w:rFonts w:ascii="Cambria" w:hAnsi="Cambria"/>
          <w:sz w:val="26"/>
          <w:szCs w:val="26"/>
        </w:rPr>
      </w:pPr>
      <w:r>
        <w:rPr>
          <w:rFonts w:ascii="Cambria" w:hAnsi="Cambria"/>
        </w:rPr>
        <w:t>But we should remember that the</w:t>
      </w:r>
      <w:r w:rsidR="00876C52">
        <w:rPr>
          <w:rFonts w:ascii="Cambria" w:hAnsi="Cambria"/>
        </w:rPr>
        <w:t xml:space="preserve"> term “AI” itself implies a kind of intellig</w:t>
      </w:r>
      <w:r w:rsidR="0083357D">
        <w:rPr>
          <w:rFonts w:ascii="Cambria" w:hAnsi="Cambria"/>
        </w:rPr>
        <w:t>ence that seems human. Given this</w:t>
      </w:r>
      <w:r w:rsidR="00876C52">
        <w:rPr>
          <w:rFonts w:ascii="Cambria" w:hAnsi="Cambria"/>
        </w:rPr>
        <w:t xml:space="preserve"> ability to “impersonate” human behavior, why not use it to provide the one most precious resource lacking in L2 teacher’s arsenal—the ability to provide extensive</w:t>
      </w:r>
      <w:r>
        <w:rPr>
          <w:rFonts w:ascii="Cambria" w:hAnsi="Cambria"/>
        </w:rPr>
        <w:t>,</w:t>
      </w:r>
      <w:r w:rsidR="00876C52">
        <w:rPr>
          <w:rFonts w:ascii="Cambria" w:hAnsi="Cambria"/>
        </w:rPr>
        <w:t xml:space="preserve"> quality L2 interaction</w:t>
      </w:r>
      <w:r>
        <w:rPr>
          <w:rFonts w:ascii="Cambria" w:hAnsi="Cambria"/>
        </w:rPr>
        <w:t xml:space="preserve">, </w:t>
      </w:r>
      <w:r w:rsidR="00A90BA4">
        <w:rPr>
          <w:rFonts w:ascii="Cambria" w:hAnsi="Cambria"/>
        </w:rPr>
        <w:t xml:space="preserve">built about implicit learning, </w:t>
      </w:r>
      <w:r>
        <w:rPr>
          <w:rFonts w:ascii="Cambria" w:hAnsi="Cambria"/>
        </w:rPr>
        <w:t>within a communicative context,</w:t>
      </w:r>
      <w:r w:rsidR="00876C52">
        <w:rPr>
          <w:rFonts w:ascii="Cambria" w:hAnsi="Cambria"/>
        </w:rPr>
        <w:t xml:space="preserve"> with each and every s</w:t>
      </w:r>
      <w:r w:rsidR="00876C52" w:rsidRPr="005D62D4">
        <w:rPr>
          <w:rFonts w:ascii="Cambria" w:hAnsi="Cambria"/>
        </w:rPr>
        <w:t>tudent</w:t>
      </w:r>
      <w:r w:rsidR="00A90BA4">
        <w:rPr>
          <w:rFonts w:ascii="Cambria" w:hAnsi="Cambria"/>
        </w:rPr>
        <w:t>, according to his or her capabilities</w:t>
      </w:r>
      <w:r w:rsidR="00876C52" w:rsidRPr="005D62D4">
        <w:rPr>
          <w:rFonts w:ascii="Cambria" w:hAnsi="Cambria"/>
        </w:rPr>
        <w:t>.</w:t>
      </w:r>
      <w:r w:rsidR="00876C52" w:rsidRPr="005D62D4">
        <w:rPr>
          <w:rFonts w:ascii="Cambria" w:hAnsi="Cambria"/>
          <w:sz w:val="26"/>
          <w:szCs w:val="26"/>
        </w:rPr>
        <w:t xml:space="preserve"> </w:t>
      </w:r>
    </w:p>
    <w:p w14:paraId="60968F36" w14:textId="77777777" w:rsidR="005D62D4" w:rsidRPr="005D62D4" w:rsidRDefault="005D62D4" w:rsidP="00876C52">
      <w:pPr>
        <w:rPr>
          <w:rFonts w:ascii="Cambria" w:hAnsi="Cambria"/>
          <w:sz w:val="26"/>
          <w:szCs w:val="26"/>
        </w:rPr>
      </w:pPr>
    </w:p>
    <w:p w14:paraId="0B00F6BE" w14:textId="77777777" w:rsidR="005D62D4" w:rsidRDefault="005D62D4" w:rsidP="00876C52">
      <w:pPr>
        <w:rPr>
          <w:rFonts w:ascii="Cambria" w:hAnsi="Cambria"/>
        </w:rPr>
      </w:pPr>
      <w:r w:rsidRPr="005D62D4">
        <w:rPr>
          <w:rFonts w:ascii="Cambria" w:hAnsi="Cambria"/>
        </w:rPr>
        <w:t xml:space="preserve">This squares </w:t>
      </w:r>
      <w:r w:rsidR="001335C8">
        <w:rPr>
          <w:rFonts w:ascii="Cambria" w:hAnsi="Cambria"/>
        </w:rPr>
        <w:t>well with</w:t>
      </w:r>
      <w:r w:rsidR="00A90BA4">
        <w:rPr>
          <w:rFonts w:ascii="Cambria" w:hAnsi="Cambria"/>
        </w:rPr>
        <w:t xml:space="preserve"> Ellis</w:t>
      </w:r>
      <w:r w:rsidR="001335C8">
        <w:rPr>
          <w:rFonts w:ascii="Cambria" w:hAnsi="Cambria"/>
        </w:rPr>
        <w:t>’ review article (2004), which</w:t>
      </w:r>
      <w:r w:rsidR="00A90BA4">
        <w:rPr>
          <w:rFonts w:ascii="Cambria" w:hAnsi="Cambria"/>
        </w:rPr>
        <w:t xml:space="preserve"> notes that:</w:t>
      </w:r>
    </w:p>
    <w:p w14:paraId="3F068E9F" w14:textId="77777777" w:rsidR="00A90BA4" w:rsidRDefault="00A90BA4" w:rsidP="00876C52">
      <w:pPr>
        <w:rPr>
          <w:rFonts w:ascii="Cambria" w:hAnsi="Cambria"/>
        </w:rPr>
      </w:pPr>
    </w:p>
    <w:p w14:paraId="799A3B0E" w14:textId="77777777" w:rsidR="00A90BA4" w:rsidRPr="00A90BA4" w:rsidRDefault="001335C8" w:rsidP="00A90BA4">
      <w:pPr>
        <w:widowControl w:val="0"/>
        <w:tabs>
          <w:tab w:val="left" w:pos="450"/>
        </w:tabs>
        <w:autoSpaceDE w:val="0"/>
        <w:autoSpaceDN w:val="0"/>
        <w:adjustRightInd w:val="0"/>
        <w:spacing w:before="120"/>
        <w:ind w:left="840" w:right="1530" w:hanging="30"/>
        <w:jc w:val="both"/>
        <w:rPr>
          <w:rFonts w:ascii="Cambria" w:hAnsi="Cambria" w:cs="Times New Roman"/>
          <w:i/>
          <w:kern w:val="1"/>
        </w:rPr>
      </w:pPr>
      <w:r>
        <w:rPr>
          <w:rFonts w:ascii="Cambria" w:hAnsi="Cambria" w:cs="Times New Roman"/>
          <w:i/>
          <w:kern w:val="1"/>
        </w:rPr>
        <w:t>“</w:t>
      </w:r>
      <w:r w:rsidR="00A90BA4" w:rsidRPr="00A90BA4">
        <w:rPr>
          <w:rFonts w:ascii="Cambria" w:hAnsi="Cambria" w:cs="Times New Roman"/>
          <w:i/>
          <w:kern w:val="1"/>
        </w:rPr>
        <w:t>Successful</w:t>
      </w:r>
      <w:r w:rsidR="00A90BA4" w:rsidRPr="00A90BA4">
        <w:rPr>
          <w:rFonts w:ascii="Cambria" w:hAnsi="Cambria" w:cs="Times New Roman"/>
          <w:i/>
          <w:spacing w:val="7"/>
          <w:kern w:val="1"/>
        </w:rPr>
        <w:t xml:space="preserve"> </w:t>
      </w:r>
      <w:r w:rsidR="00A90BA4" w:rsidRPr="00A90BA4">
        <w:rPr>
          <w:rFonts w:ascii="Cambria" w:hAnsi="Cambria" w:cs="Times New Roman"/>
          <w:i/>
          <w:kern w:val="1"/>
        </w:rPr>
        <w:t>FL</w:t>
      </w:r>
      <w:r w:rsidR="00A90BA4" w:rsidRPr="00A90BA4">
        <w:rPr>
          <w:rFonts w:ascii="Cambria" w:hAnsi="Cambria" w:cs="Times New Roman"/>
          <w:i/>
          <w:spacing w:val="7"/>
          <w:kern w:val="1"/>
        </w:rPr>
        <w:t xml:space="preserve"> </w:t>
      </w:r>
      <w:r w:rsidR="00A90BA4" w:rsidRPr="00A90BA4">
        <w:rPr>
          <w:rFonts w:ascii="Cambria" w:hAnsi="Cambria" w:cs="Times New Roman"/>
          <w:i/>
          <w:kern w:val="1"/>
        </w:rPr>
        <w:t>learners</w:t>
      </w:r>
      <w:r w:rsidR="00A90BA4" w:rsidRPr="00A90BA4">
        <w:rPr>
          <w:rFonts w:ascii="Cambria" w:hAnsi="Cambria" w:cs="Times New Roman"/>
          <w:i/>
          <w:spacing w:val="6"/>
          <w:kern w:val="1"/>
        </w:rPr>
        <w:t xml:space="preserve"> </w:t>
      </w:r>
      <w:r w:rsidR="00A90BA4" w:rsidRPr="00A90BA4">
        <w:rPr>
          <w:rFonts w:ascii="Cambria" w:hAnsi="Cambria" w:cs="Times New Roman"/>
          <w:i/>
          <w:kern w:val="1"/>
        </w:rPr>
        <w:t>seek out</w:t>
      </w:r>
      <w:r w:rsidR="00A90BA4" w:rsidRPr="00A90BA4">
        <w:rPr>
          <w:rFonts w:ascii="Cambria" w:hAnsi="Cambria" w:cs="Times New Roman"/>
          <w:i/>
          <w:spacing w:val="3"/>
          <w:kern w:val="1"/>
        </w:rPr>
        <w:t xml:space="preserve"> </w:t>
      </w:r>
      <w:r w:rsidR="00A90BA4" w:rsidRPr="00A90BA4">
        <w:rPr>
          <w:rFonts w:ascii="Cambria" w:hAnsi="Cambria" w:cs="Times New Roman"/>
          <w:i/>
          <w:kern w:val="1"/>
        </w:rPr>
        <w:t>opportunities</w:t>
      </w:r>
      <w:r w:rsidR="00A90BA4" w:rsidRPr="00A90BA4">
        <w:rPr>
          <w:rFonts w:ascii="Cambria" w:hAnsi="Cambria" w:cs="Times New Roman"/>
          <w:i/>
          <w:spacing w:val="4"/>
          <w:kern w:val="1"/>
        </w:rPr>
        <w:t xml:space="preserve"> </w:t>
      </w:r>
      <w:r w:rsidR="00A90BA4" w:rsidRPr="00A90BA4">
        <w:rPr>
          <w:rFonts w:ascii="Cambria" w:hAnsi="Cambria" w:cs="Times New Roman"/>
          <w:i/>
          <w:kern w:val="1"/>
        </w:rPr>
        <w:t>to</w:t>
      </w:r>
      <w:r w:rsidR="00A90BA4" w:rsidRPr="00A90BA4">
        <w:rPr>
          <w:rFonts w:ascii="Cambria" w:hAnsi="Cambria" w:cs="Times New Roman"/>
          <w:i/>
          <w:spacing w:val="3"/>
          <w:kern w:val="1"/>
        </w:rPr>
        <w:t xml:space="preserve"> </w:t>
      </w:r>
      <w:r w:rsidR="00A90BA4" w:rsidRPr="00A90BA4">
        <w:rPr>
          <w:rFonts w:ascii="Cambria" w:hAnsi="Cambria" w:cs="Times New Roman"/>
          <w:i/>
          <w:kern w:val="1"/>
        </w:rPr>
        <w:t>experience</w:t>
      </w:r>
      <w:r w:rsidR="00A90BA4" w:rsidRPr="00A90BA4">
        <w:rPr>
          <w:rFonts w:ascii="Cambria" w:hAnsi="Cambria" w:cs="Times New Roman"/>
          <w:i/>
          <w:spacing w:val="3"/>
          <w:kern w:val="1"/>
        </w:rPr>
        <w:t xml:space="preserve"> </w:t>
      </w:r>
      <w:r w:rsidR="00A90BA4" w:rsidRPr="00A90BA4">
        <w:rPr>
          <w:rFonts w:ascii="Cambria" w:hAnsi="Cambria" w:cs="Times New Roman"/>
          <w:i/>
          <w:kern w:val="1"/>
        </w:rPr>
        <w:t>the</w:t>
      </w:r>
      <w:r w:rsidR="00A90BA4" w:rsidRPr="00A90BA4">
        <w:rPr>
          <w:rFonts w:ascii="Cambria" w:hAnsi="Cambria" w:cs="Times New Roman"/>
          <w:i/>
          <w:spacing w:val="3"/>
          <w:kern w:val="1"/>
        </w:rPr>
        <w:t xml:space="preserve"> </w:t>
      </w:r>
      <w:r w:rsidR="00A90BA4" w:rsidRPr="00A90BA4">
        <w:rPr>
          <w:rFonts w:ascii="Cambria" w:hAnsi="Cambria" w:cs="Times New Roman"/>
          <w:i/>
          <w:kern w:val="1"/>
        </w:rPr>
        <w:t>language</w:t>
      </w:r>
      <w:r w:rsidR="00A90BA4" w:rsidRPr="00A90BA4">
        <w:rPr>
          <w:rFonts w:ascii="Cambria" w:hAnsi="Cambria" w:cs="Times New Roman"/>
          <w:i/>
          <w:spacing w:val="2"/>
          <w:kern w:val="1"/>
        </w:rPr>
        <w:t xml:space="preserve"> </w:t>
      </w:r>
      <w:r w:rsidR="00A90BA4" w:rsidRPr="00A90BA4">
        <w:rPr>
          <w:rFonts w:ascii="Cambria" w:hAnsi="Cambria" w:cs="Times New Roman"/>
          <w:i/>
          <w:kern w:val="1"/>
        </w:rPr>
        <w:t>outside</w:t>
      </w:r>
      <w:r w:rsidR="00A90BA4" w:rsidRPr="00A90BA4">
        <w:rPr>
          <w:rFonts w:ascii="Cambria" w:hAnsi="Cambria" w:cs="Times New Roman"/>
          <w:i/>
          <w:spacing w:val="3"/>
          <w:kern w:val="1"/>
        </w:rPr>
        <w:t xml:space="preserve"> </w:t>
      </w:r>
      <w:r w:rsidR="00A90BA4" w:rsidRPr="00A90BA4">
        <w:rPr>
          <w:rFonts w:ascii="Cambria" w:hAnsi="Cambria" w:cs="Times New Roman"/>
          <w:i/>
          <w:kern w:val="1"/>
        </w:rPr>
        <w:t>class</w:t>
      </w:r>
      <w:r w:rsidR="00A90BA4" w:rsidRPr="00A90BA4">
        <w:rPr>
          <w:rFonts w:ascii="Cambria" w:hAnsi="Cambria" w:cs="Times New Roman"/>
          <w:i/>
          <w:spacing w:val="3"/>
          <w:kern w:val="1"/>
        </w:rPr>
        <w:t xml:space="preserve"> </w:t>
      </w:r>
      <w:r w:rsidR="00A90BA4" w:rsidRPr="00A90BA4">
        <w:rPr>
          <w:rFonts w:ascii="Cambria" w:hAnsi="Cambria" w:cs="Times New Roman"/>
          <w:i/>
          <w:spacing w:val="-1"/>
          <w:kern w:val="1"/>
        </w:rPr>
        <w:t>time.</w:t>
      </w:r>
      <w:r w:rsidR="00A90BA4" w:rsidRPr="00A90BA4">
        <w:rPr>
          <w:rFonts w:ascii="Cambria" w:hAnsi="Cambria" w:cs="Times New Roman"/>
          <w:i/>
          <w:spacing w:val="3"/>
          <w:kern w:val="1"/>
        </w:rPr>
        <w:t xml:space="preserve"> </w:t>
      </w:r>
      <w:r w:rsidR="00A90BA4" w:rsidRPr="00A90BA4">
        <w:rPr>
          <w:rFonts w:ascii="Cambria" w:hAnsi="Cambria" w:cs="Times New Roman"/>
          <w:i/>
          <w:kern w:val="1"/>
        </w:rPr>
        <w:t>Many</w:t>
      </w:r>
      <w:r w:rsidR="00A90BA4" w:rsidRPr="00A90BA4">
        <w:rPr>
          <w:rFonts w:ascii="Cambria" w:hAnsi="Cambria" w:cs="Times New Roman"/>
          <w:i/>
          <w:spacing w:val="3"/>
          <w:kern w:val="1"/>
        </w:rPr>
        <w:t xml:space="preserve"> </w:t>
      </w:r>
      <w:r w:rsidR="00A90BA4" w:rsidRPr="00A90BA4">
        <w:rPr>
          <w:rFonts w:ascii="Cambria" w:hAnsi="Cambria" w:cs="Times New Roman"/>
          <w:i/>
          <w:kern w:val="1"/>
        </w:rPr>
        <w:t>students</w:t>
      </w:r>
      <w:r w:rsidR="00A90BA4" w:rsidRPr="00A90BA4">
        <w:rPr>
          <w:rFonts w:ascii="Cambria" w:hAnsi="Cambria" w:cs="Times New Roman"/>
          <w:i/>
          <w:spacing w:val="23"/>
          <w:kern w:val="1"/>
        </w:rPr>
        <w:t xml:space="preserve"> </w:t>
      </w:r>
      <w:r w:rsidR="00A90BA4" w:rsidRPr="00A90BA4">
        <w:rPr>
          <w:rFonts w:ascii="Cambria" w:hAnsi="Cambria" w:cs="Times New Roman"/>
          <w:i/>
          <w:kern w:val="1"/>
        </w:rPr>
        <w:t>are</w:t>
      </w:r>
      <w:r w:rsidR="00A90BA4" w:rsidRPr="00A90BA4">
        <w:rPr>
          <w:rFonts w:ascii="Cambria" w:hAnsi="Cambria" w:cs="Times New Roman"/>
          <w:i/>
          <w:spacing w:val="33"/>
          <w:kern w:val="1"/>
        </w:rPr>
        <w:t xml:space="preserve"> </w:t>
      </w:r>
      <w:r w:rsidR="00A90BA4" w:rsidRPr="00A90BA4">
        <w:rPr>
          <w:rFonts w:ascii="Cambria" w:hAnsi="Cambria" w:cs="Times New Roman"/>
          <w:i/>
          <w:kern w:val="1"/>
        </w:rPr>
        <w:t>unlikely</w:t>
      </w:r>
      <w:r w:rsidR="00A90BA4" w:rsidRPr="00A90BA4">
        <w:rPr>
          <w:rFonts w:ascii="Cambria" w:hAnsi="Cambria" w:cs="Times New Roman"/>
          <w:i/>
          <w:spacing w:val="33"/>
          <w:kern w:val="1"/>
        </w:rPr>
        <w:t xml:space="preserve"> </w:t>
      </w:r>
      <w:r w:rsidR="00A90BA4" w:rsidRPr="00A90BA4">
        <w:rPr>
          <w:rFonts w:ascii="Cambria" w:hAnsi="Cambria" w:cs="Times New Roman"/>
          <w:i/>
          <w:kern w:val="1"/>
        </w:rPr>
        <w:t>to</w:t>
      </w:r>
      <w:r w:rsidR="00A90BA4" w:rsidRPr="00A90BA4">
        <w:rPr>
          <w:rFonts w:ascii="Cambria" w:hAnsi="Cambria" w:cs="Times New Roman"/>
          <w:i/>
          <w:spacing w:val="33"/>
          <w:kern w:val="1"/>
        </w:rPr>
        <w:t xml:space="preserve"> </w:t>
      </w:r>
      <w:r w:rsidR="00A90BA4" w:rsidRPr="00A90BA4">
        <w:rPr>
          <w:rFonts w:ascii="Cambria" w:hAnsi="Cambria" w:cs="Times New Roman"/>
          <w:i/>
          <w:spacing w:val="-1"/>
          <w:kern w:val="1"/>
        </w:rPr>
        <w:t>make</w:t>
      </w:r>
      <w:r w:rsidR="00A90BA4" w:rsidRPr="00A90BA4">
        <w:rPr>
          <w:rFonts w:ascii="Cambria" w:hAnsi="Cambria" w:cs="Times New Roman"/>
          <w:i/>
          <w:spacing w:val="33"/>
          <w:kern w:val="1"/>
        </w:rPr>
        <w:t xml:space="preserve"> </w:t>
      </w:r>
      <w:r w:rsidR="00A90BA4" w:rsidRPr="00A90BA4">
        <w:rPr>
          <w:rFonts w:ascii="Cambria" w:hAnsi="Cambria" w:cs="Times New Roman"/>
          <w:i/>
          <w:kern w:val="1"/>
        </w:rPr>
        <w:t>the</w:t>
      </w:r>
      <w:r w:rsidR="00A90BA4" w:rsidRPr="00A90BA4">
        <w:rPr>
          <w:rFonts w:ascii="Cambria" w:hAnsi="Cambria" w:cs="Times New Roman"/>
          <w:i/>
          <w:spacing w:val="33"/>
          <w:kern w:val="1"/>
        </w:rPr>
        <w:t xml:space="preserve"> </w:t>
      </w:r>
      <w:r w:rsidR="00A90BA4" w:rsidRPr="00A90BA4">
        <w:rPr>
          <w:rFonts w:ascii="Cambria" w:hAnsi="Cambria" w:cs="Times New Roman"/>
          <w:i/>
          <w:kern w:val="1"/>
        </w:rPr>
        <w:t>effort</w:t>
      </w:r>
      <w:r w:rsidR="00A90BA4" w:rsidRPr="00A90BA4">
        <w:rPr>
          <w:rFonts w:ascii="Cambria" w:hAnsi="Cambria" w:cs="Times New Roman"/>
          <w:i/>
          <w:spacing w:val="33"/>
          <w:kern w:val="1"/>
        </w:rPr>
        <w:t xml:space="preserve"> </w:t>
      </w:r>
      <w:r w:rsidR="00A90BA4" w:rsidRPr="00A90BA4">
        <w:rPr>
          <w:rFonts w:ascii="Cambria" w:hAnsi="Cambria" w:cs="Times New Roman"/>
          <w:i/>
          <w:kern w:val="1"/>
        </w:rPr>
        <w:t>unless</w:t>
      </w:r>
      <w:r w:rsidR="00A90BA4" w:rsidRPr="00A90BA4">
        <w:rPr>
          <w:rFonts w:ascii="Cambria" w:hAnsi="Cambria" w:cs="Times New Roman"/>
          <w:i/>
          <w:spacing w:val="33"/>
          <w:kern w:val="1"/>
        </w:rPr>
        <w:t xml:space="preserve"> </w:t>
      </w:r>
      <w:r w:rsidR="00A90BA4" w:rsidRPr="00A90BA4">
        <w:rPr>
          <w:rFonts w:ascii="Cambria" w:hAnsi="Cambria" w:cs="Times New Roman"/>
          <w:i/>
          <w:kern w:val="1"/>
        </w:rPr>
        <w:t>teachers</w:t>
      </w:r>
      <w:r w:rsidR="00A90BA4" w:rsidRPr="00A90BA4">
        <w:rPr>
          <w:rFonts w:ascii="Cambria" w:hAnsi="Cambria" w:cs="Times New Roman"/>
          <w:i/>
          <w:spacing w:val="32"/>
          <w:kern w:val="1"/>
        </w:rPr>
        <w:t xml:space="preserve"> </w:t>
      </w:r>
      <w:r w:rsidR="00A90BA4" w:rsidRPr="00A90BA4">
        <w:rPr>
          <w:rFonts w:ascii="Cambria" w:hAnsi="Cambria" w:cs="Times New Roman"/>
          <w:i/>
          <w:kern w:val="1"/>
        </w:rPr>
        <w:t>(a)</w:t>
      </w:r>
      <w:r w:rsidR="00A90BA4" w:rsidRPr="00A90BA4">
        <w:rPr>
          <w:rFonts w:ascii="Cambria" w:hAnsi="Cambria" w:cs="Times New Roman"/>
          <w:i/>
          <w:spacing w:val="33"/>
          <w:kern w:val="1"/>
        </w:rPr>
        <w:t xml:space="preserve"> </w:t>
      </w:r>
      <w:r w:rsidR="00A90BA4" w:rsidRPr="00A90BA4">
        <w:rPr>
          <w:rFonts w:ascii="Cambria" w:hAnsi="Cambria" w:cs="Times New Roman"/>
          <w:i/>
          <w:spacing w:val="-1"/>
          <w:kern w:val="1"/>
        </w:rPr>
        <w:t>make</w:t>
      </w:r>
      <w:r w:rsidR="00A90BA4" w:rsidRPr="00A90BA4">
        <w:rPr>
          <w:rFonts w:ascii="Cambria" w:hAnsi="Cambria" w:cs="Times New Roman"/>
          <w:i/>
          <w:spacing w:val="33"/>
          <w:kern w:val="1"/>
        </w:rPr>
        <w:t xml:space="preserve"> </w:t>
      </w:r>
      <w:r w:rsidR="00A90BA4" w:rsidRPr="00A90BA4">
        <w:rPr>
          <w:rFonts w:ascii="Cambria" w:hAnsi="Cambria" w:cs="Times New Roman"/>
          <w:i/>
          <w:kern w:val="1"/>
        </w:rPr>
        <w:t>resources</w:t>
      </w:r>
      <w:r w:rsidR="00A90BA4" w:rsidRPr="00A90BA4">
        <w:rPr>
          <w:rFonts w:ascii="Cambria" w:hAnsi="Cambria" w:cs="Times New Roman"/>
          <w:i/>
          <w:spacing w:val="34"/>
          <w:kern w:val="1"/>
        </w:rPr>
        <w:t xml:space="preserve"> </w:t>
      </w:r>
      <w:r w:rsidR="00A90BA4" w:rsidRPr="00A90BA4">
        <w:rPr>
          <w:rFonts w:ascii="Cambria" w:hAnsi="Cambria" w:cs="Times New Roman"/>
          <w:i/>
          <w:spacing w:val="-1"/>
          <w:kern w:val="1"/>
        </w:rPr>
        <w:t>available</w:t>
      </w:r>
      <w:r w:rsidR="00A90BA4" w:rsidRPr="00A90BA4">
        <w:rPr>
          <w:rFonts w:ascii="Cambria" w:hAnsi="Cambria" w:cs="Times New Roman"/>
          <w:i/>
          <w:spacing w:val="21"/>
          <w:kern w:val="1"/>
        </w:rPr>
        <w:t xml:space="preserve"> </w:t>
      </w:r>
      <w:r w:rsidR="00A90BA4" w:rsidRPr="00A90BA4">
        <w:rPr>
          <w:rFonts w:ascii="Cambria" w:hAnsi="Cambria" w:cs="Times New Roman"/>
          <w:i/>
          <w:kern w:val="1"/>
        </w:rPr>
        <w:t>and</w:t>
      </w:r>
      <w:r w:rsidR="00A90BA4" w:rsidRPr="00A90BA4">
        <w:rPr>
          <w:rFonts w:ascii="Cambria" w:hAnsi="Cambria" w:cs="Times New Roman"/>
          <w:i/>
          <w:spacing w:val="-1"/>
          <w:kern w:val="1"/>
        </w:rPr>
        <w:t xml:space="preserve"> </w:t>
      </w:r>
      <w:r w:rsidR="00A90BA4" w:rsidRPr="00A90BA4">
        <w:rPr>
          <w:rFonts w:ascii="Cambria" w:hAnsi="Cambria" w:cs="Times New Roman"/>
          <w:i/>
          <w:kern w:val="1"/>
        </w:rPr>
        <w:t xml:space="preserve">(b) provide </w:t>
      </w:r>
      <w:r w:rsidR="00A90BA4" w:rsidRPr="00A90BA4">
        <w:rPr>
          <w:rFonts w:ascii="Cambria" w:hAnsi="Cambria" w:cs="Times New Roman"/>
          <w:i/>
          <w:spacing w:val="-1"/>
          <w:kern w:val="1"/>
        </w:rPr>
        <w:t>learner-training</w:t>
      </w:r>
      <w:r w:rsidR="00A90BA4" w:rsidRPr="00A90BA4">
        <w:rPr>
          <w:rFonts w:ascii="Cambria" w:hAnsi="Cambria" w:cs="Times New Roman"/>
          <w:i/>
          <w:kern w:val="1"/>
        </w:rPr>
        <w:t xml:space="preserve"> in how to </w:t>
      </w:r>
      <w:r w:rsidR="00A90BA4" w:rsidRPr="00A90BA4">
        <w:rPr>
          <w:rFonts w:ascii="Cambria" w:hAnsi="Cambria" w:cs="Times New Roman"/>
          <w:i/>
          <w:spacing w:val="-1"/>
          <w:kern w:val="1"/>
        </w:rPr>
        <w:t>make</w:t>
      </w:r>
      <w:r w:rsidR="00A90BA4" w:rsidRPr="00A90BA4">
        <w:rPr>
          <w:rFonts w:ascii="Cambria" w:hAnsi="Cambria" w:cs="Times New Roman"/>
          <w:i/>
          <w:kern w:val="1"/>
        </w:rPr>
        <w:t xml:space="preserve"> </w:t>
      </w:r>
      <w:r w:rsidR="00A90BA4" w:rsidRPr="00A90BA4">
        <w:rPr>
          <w:rFonts w:ascii="Cambria" w:hAnsi="Cambria" w:cs="Times New Roman"/>
          <w:i/>
          <w:spacing w:val="-1"/>
          <w:kern w:val="1"/>
        </w:rPr>
        <w:t xml:space="preserve">effective </w:t>
      </w:r>
      <w:r w:rsidR="00A90BA4" w:rsidRPr="00A90BA4">
        <w:rPr>
          <w:rFonts w:ascii="Cambria" w:hAnsi="Cambria" w:cs="Times New Roman"/>
          <w:i/>
          <w:kern w:val="1"/>
        </w:rPr>
        <w:t>use of</w:t>
      </w:r>
      <w:r w:rsidR="00A90BA4" w:rsidRPr="00A90BA4">
        <w:rPr>
          <w:rFonts w:ascii="Cambria" w:hAnsi="Cambria" w:cs="Times New Roman"/>
          <w:i/>
          <w:spacing w:val="-1"/>
          <w:kern w:val="1"/>
        </w:rPr>
        <w:t xml:space="preserve"> </w:t>
      </w:r>
      <w:r w:rsidR="00A90BA4" w:rsidRPr="00A90BA4">
        <w:rPr>
          <w:rFonts w:ascii="Cambria" w:hAnsi="Cambria" w:cs="Times New Roman"/>
          <w:i/>
          <w:kern w:val="1"/>
        </w:rPr>
        <w:t>the</w:t>
      </w:r>
      <w:r w:rsidR="00A90BA4" w:rsidRPr="00A90BA4">
        <w:rPr>
          <w:rFonts w:ascii="Cambria" w:hAnsi="Cambria" w:cs="Times New Roman"/>
          <w:i/>
          <w:spacing w:val="-1"/>
          <w:kern w:val="1"/>
        </w:rPr>
        <w:t xml:space="preserve"> </w:t>
      </w:r>
      <w:r w:rsidR="00A90BA4" w:rsidRPr="00A90BA4">
        <w:rPr>
          <w:rFonts w:ascii="Cambria" w:hAnsi="Cambria" w:cs="Times New Roman"/>
          <w:i/>
          <w:kern w:val="1"/>
        </w:rPr>
        <w:t>resources.</w:t>
      </w:r>
      <w:r>
        <w:rPr>
          <w:rFonts w:ascii="Cambria" w:hAnsi="Cambria" w:cs="Times New Roman"/>
          <w:i/>
          <w:kern w:val="1"/>
        </w:rPr>
        <w:t>”</w:t>
      </w:r>
      <w:r w:rsidR="00C377CD">
        <w:rPr>
          <w:rFonts w:ascii="Cambria" w:hAnsi="Cambria" w:cs="Times New Roman"/>
          <w:i/>
          <w:kern w:val="1"/>
        </w:rPr>
        <w:t xml:space="preserve"> (p.___)</w:t>
      </w:r>
    </w:p>
    <w:p w14:paraId="2CD88B5D" w14:textId="77777777" w:rsidR="00A90BA4" w:rsidRDefault="00A90BA4" w:rsidP="00876C52">
      <w:pPr>
        <w:rPr>
          <w:rFonts w:ascii="Cambria" w:hAnsi="Cambria"/>
        </w:rPr>
      </w:pPr>
    </w:p>
    <w:p w14:paraId="0A672B42" w14:textId="77777777" w:rsidR="005D62D4" w:rsidRDefault="00A90BA4" w:rsidP="00876C52">
      <w:pPr>
        <w:rPr>
          <w:rFonts w:ascii="Cambria" w:hAnsi="Cambria"/>
        </w:rPr>
      </w:pPr>
      <w:r>
        <w:rPr>
          <w:rFonts w:ascii="Cambria" w:hAnsi="Cambria"/>
        </w:rPr>
        <w:t xml:space="preserve">AI </w:t>
      </w:r>
      <w:r w:rsidR="001335C8">
        <w:rPr>
          <w:rFonts w:ascii="Cambria" w:hAnsi="Cambria"/>
        </w:rPr>
        <w:t xml:space="preserve">is one of the growing number of resources that will become increasingly available to L2 learners. </w:t>
      </w:r>
      <w:r w:rsidR="00C377CD">
        <w:rPr>
          <w:rFonts w:ascii="Cambria" w:hAnsi="Cambria"/>
        </w:rPr>
        <w:t>AI’s unique ability to provide human-like interaction lends itself to communicat</w:t>
      </w:r>
      <w:r w:rsidR="002D5E58">
        <w:rPr>
          <w:rFonts w:ascii="Cambria" w:hAnsi="Cambria"/>
        </w:rPr>
        <w:t>ive contexts, whether chat or</w:t>
      </w:r>
      <w:r w:rsidR="00C377CD">
        <w:rPr>
          <w:rFonts w:ascii="Cambria" w:hAnsi="Cambria"/>
        </w:rPr>
        <w:t xml:space="preserve"> task-based </w:t>
      </w:r>
      <w:r w:rsidR="002D5E58">
        <w:rPr>
          <w:rFonts w:ascii="Cambria" w:hAnsi="Cambria"/>
        </w:rPr>
        <w:t xml:space="preserve">individual or group </w:t>
      </w:r>
      <w:r w:rsidR="00C377CD">
        <w:rPr>
          <w:rFonts w:ascii="Cambria" w:hAnsi="Cambria"/>
        </w:rPr>
        <w:t>activities</w:t>
      </w:r>
      <w:r w:rsidR="002D5E58">
        <w:rPr>
          <w:rFonts w:ascii="Cambria" w:hAnsi="Cambria"/>
        </w:rPr>
        <w:t>:</w:t>
      </w:r>
    </w:p>
    <w:p w14:paraId="32F3267E" w14:textId="77777777" w:rsidR="00C377CD" w:rsidRDefault="00C377CD" w:rsidP="00876C52">
      <w:pPr>
        <w:rPr>
          <w:rFonts w:ascii="Cambria" w:hAnsi="Cambria"/>
        </w:rPr>
      </w:pPr>
    </w:p>
    <w:p w14:paraId="35188D5C" w14:textId="210510DD" w:rsidR="0083357D" w:rsidRPr="00A90BA4" w:rsidRDefault="005D62D4" w:rsidP="005D62D4">
      <w:pPr>
        <w:ind w:left="720" w:right="1440"/>
        <w:rPr>
          <w:rFonts w:ascii="Cambria" w:hAnsi="Cambria" w:cs="Times New Roman"/>
          <w:i/>
          <w:spacing w:val="-1"/>
          <w:kern w:val="1"/>
        </w:rPr>
      </w:pPr>
      <w:r w:rsidRPr="00A90BA4">
        <w:rPr>
          <w:rFonts w:ascii="Cambria" w:hAnsi="Cambria" w:cs="Times New Roman"/>
          <w:i/>
        </w:rPr>
        <w:t>“Given</w:t>
      </w:r>
      <w:r w:rsidRPr="00A90BA4">
        <w:rPr>
          <w:rFonts w:ascii="Cambria" w:hAnsi="Cambria" w:cs="Times New Roman"/>
          <w:i/>
          <w:spacing w:val="14"/>
          <w:kern w:val="1"/>
        </w:rPr>
        <w:t xml:space="preserve"> </w:t>
      </w:r>
      <w:r w:rsidRPr="00A90BA4">
        <w:rPr>
          <w:rFonts w:ascii="Cambria" w:hAnsi="Cambria" w:cs="Times New Roman"/>
          <w:i/>
          <w:kern w:val="1"/>
        </w:rPr>
        <w:t>that</w:t>
      </w:r>
      <w:r w:rsidRPr="00A90BA4">
        <w:rPr>
          <w:rFonts w:ascii="Cambria" w:hAnsi="Cambria" w:cs="Times New Roman"/>
          <w:i/>
          <w:spacing w:val="14"/>
          <w:kern w:val="1"/>
        </w:rPr>
        <w:t xml:space="preserve"> </w:t>
      </w:r>
      <w:r w:rsidRPr="00A90BA4">
        <w:rPr>
          <w:rFonts w:ascii="Cambria" w:hAnsi="Cambria" w:cs="Times New Roman"/>
          <w:i/>
          <w:kern w:val="1"/>
        </w:rPr>
        <w:t>it</w:t>
      </w:r>
      <w:r w:rsidRPr="00A90BA4">
        <w:rPr>
          <w:rFonts w:ascii="Cambria" w:hAnsi="Cambria" w:cs="Times New Roman"/>
          <w:i/>
          <w:spacing w:val="14"/>
          <w:kern w:val="1"/>
        </w:rPr>
        <w:t xml:space="preserve"> </w:t>
      </w:r>
      <w:r w:rsidRPr="00A90BA4">
        <w:rPr>
          <w:rFonts w:ascii="Cambria" w:hAnsi="Cambria" w:cs="Times New Roman"/>
          <w:i/>
          <w:kern w:val="1"/>
        </w:rPr>
        <w:t>is</w:t>
      </w:r>
      <w:r w:rsidRPr="00A90BA4">
        <w:rPr>
          <w:rFonts w:ascii="Cambria" w:hAnsi="Cambria" w:cs="Times New Roman"/>
          <w:i/>
          <w:spacing w:val="14"/>
          <w:kern w:val="1"/>
        </w:rPr>
        <w:t xml:space="preserve"> </w:t>
      </w:r>
      <w:r w:rsidRPr="00A90BA4">
        <w:rPr>
          <w:rFonts w:ascii="Cambria" w:hAnsi="Cambria" w:cs="Times New Roman"/>
          <w:i/>
          <w:spacing w:val="-1"/>
          <w:kern w:val="1"/>
        </w:rPr>
        <w:t>implicit</w:t>
      </w:r>
      <w:r w:rsidRPr="00A90BA4">
        <w:rPr>
          <w:rFonts w:ascii="Cambria" w:hAnsi="Cambria" w:cs="Times New Roman"/>
          <w:i/>
          <w:spacing w:val="15"/>
          <w:kern w:val="1"/>
        </w:rPr>
        <w:t xml:space="preserve"> </w:t>
      </w:r>
      <w:r w:rsidRPr="00A90BA4">
        <w:rPr>
          <w:rFonts w:ascii="Cambria" w:hAnsi="Cambria" w:cs="Times New Roman"/>
          <w:i/>
          <w:kern w:val="1"/>
        </w:rPr>
        <w:t>knowledge</w:t>
      </w:r>
      <w:r w:rsidRPr="00A90BA4">
        <w:rPr>
          <w:rFonts w:ascii="Cambria" w:hAnsi="Cambria" w:cs="Times New Roman"/>
          <w:i/>
          <w:spacing w:val="14"/>
          <w:kern w:val="1"/>
        </w:rPr>
        <w:t xml:space="preserve"> </w:t>
      </w:r>
      <w:r w:rsidRPr="00A90BA4">
        <w:rPr>
          <w:rFonts w:ascii="Cambria" w:hAnsi="Cambria" w:cs="Times New Roman"/>
          <w:i/>
          <w:kern w:val="1"/>
        </w:rPr>
        <w:t>that</w:t>
      </w:r>
      <w:r w:rsidRPr="00A90BA4">
        <w:rPr>
          <w:rFonts w:ascii="Cambria" w:hAnsi="Cambria" w:cs="Times New Roman"/>
          <w:i/>
          <w:spacing w:val="13"/>
          <w:kern w:val="1"/>
        </w:rPr>
        <w:t xml:space="preserve"> </w:t>
      </w:r>
      <w:r w:rsidRPr="00A90BA4">
        <w:rPr>
          <w:rFonts w:ascii="Cambria" w:hAnsi="Cambria" w:cs="Times New Roman"/>
          <w:i/>
          <w:kern w:val="1"/>
        </w:rPr>
        <w:t>underlies</w:t>
      </w:r>
      <w:r w:rsidRPr="00A90BA4">
        <w:rPr>
          <w:rFonts w:ascii="Cambria" w:hAnsi="Cambria" w:cs="Times New Roman"/>
          <w:i/>
          <w:spacing w:val="15"/>
          <w:kern w:val="1"/>
        </w:rPr>
        <w:t xml:space="preserve"> </w:t>
      </w:r>
      <w:r w:rsidRPr="00A90BA4">
        <w:rPr>
          <w:rFonts w:ascii="Cambria" w:hAnsi="Cambria" w:cs="Times New Roman"/>
          <w:i/>
          <w:kern w:val="1"/>
        </w:rPr>
        <w:t>the</w:t>
      </w:r>
      <w:r w:rsidRPr="00A90BA4">
        <w:rPr>
          <w:rFonts w:ascii="Cambria" w:hAnsi="Cambria" w:cs="Times New Roman"/>
          <w:i/>
          <w:spacing w:val="14"/>
          <w:kern w:val="1"/>
        </w:rPr>
        <w:t xml:space="preserve"> </w:t>
      </w:r>
      <w:r w:rsidRPr="00A90BA4">
        <w:rPr>
          <w:rFonts w:ascii="Cambria" w:hAnsi="Cambria" w:cs="Times New Roman"/>
          <w:i/>
          <w:kern w:val="1"/>
        </w:rPr>
        <w:t>ability</w:t>
      </w:r>
      <w:r w:rsidRPr="00A90BA4">
        <w:rPr>
          <w:rFonts w:ascii="Cambria" w:hAnsi="Cambria" w:cs="Times New Roman"/>
          <w:i/>
          <w:spacing w:val="14"/>
          <w:kern w:val="1"/>
        </w:rPr>
        <w:t xml:space="preserve"> </w:t>
      </w:r>
      <w:r w:rsidRPr="00A90BA4">
        <w:rPr>
          <w:rFonts w:ascii="Cambria" w:hAnsi="Cambria" w:cs="Times New Roman"/>
          <w:i/>
          <w:kern w:val="1"/>
        </w:rPr>
        <w:t>to</w:t>
      </w:r>
      <w:r w:rsidRPr="00A90BA4">
        <w:rPr>
          <w:rFonts w:ascii="Cambria" w:hAnsi="Cambria" w:cs="Times New Roman"/>
          <w:i/>
          <w:spacing w:val="14"/>
          <w:kern w:val="1"/>
        </w:rPr>
        <w:t xml:space="preserve"> </w:t>
      </w:r>
      <w:r w:rsidRPr="00A90BA4">
        <w:rPr>
          <w:rFonts w:ascii="Cambria" w:hAnsi="Cambria" w:cs="Times New Roman"/>
          <w:i/>
          <w:kern w:val="1"/>
        </w:rPr>
        <w:t>communicate</w:t>
      </w:r>
      <w:r w:rsidRPr="00A90BA4">
        <w:rPr>
          <w:rFonts w:ascii="Cambria" w:hAnsi="Cambria" w:cs="Times New Roman"/>
          <w:i/>
          <w:spacing w:val="14"/>
          <w:kern w:val="1"/>
        </w:rPr>
        <w:t xml:space="preserve"> </w:t>
      </w:r>
      <w:r w:rsidRPr="00A90BA4">
        <w:rPr>
          <w:rFonts w:ascii="Cambria" w:hAnsi="Cambria" w:cs="Times New Roman"/>
          <w:i/>
          <w:kern w:val="1"/>
        </w:rPr>
        <w:t>fluently</w:t>
      </w:r>
      <w:r w:rsidRPr="00A90BA4">
        <w:rPr>
          <w:rFonts w:ascii="Cambria" w:hAnsi="Cambria" w:cs="Times New Roman"/>
          <w:i/>
          <w:spacing w:val="26"/>
          <w:kern w:val="1"/>
        </w:rPr>
        <w:t xml:space="preserve"> </w:t>
      </w:r>
      <w:r w:rsidRPr="00A90BA4">
        <w:rPr>
          <w:rFonts w:ascii="Cambria" w:hAnsi="Cambria" w:cs="Times New Roman"/>
          <w:i/>
          <w:kern w:val="1"/>
        </w:rPr>
        <w:t>and</w:t>
      </w:r>
      <w:r w:rsidRPr="00A90BA4">
        <w:rPr>
          <w:rFonts w:ascii="Cambria" w:hAnsi="Cambria" w:cs="Times New Roman"/>
          <w:i/>
          <w:spacing w:val="18"/>
          <w:kern w:val="1"/>
        </w:rPr>
        <w:t xml:space="preserve"> </w:t>
      </w:r>
      <w:r w:rsidRPr="00A90BA4">
        <w:rPr>
          <w:rFonts w:ascii="Cambria" w:hAnsi="Cambria" w:cs="Times New Roman"/>
          <w:i/>
          <w:kern w:val="1"/>
        </w:rPr>
        <w:t>confidently</w:t>
      </w:r>
      <w:r w:rsidRPr="00A90BA4">
        <w:rPr>
          <w:rFonts w:ascii="Cambria" w:hAnsi="Cambria" w:cs="Times New Roman"/>
          <w:i/>
          <w:spacing w:val="17"/>
          <w:kern w:val="1"/>
        </w:rPr>
        <w:t xml:space="preserve"> </w:t>
      </w:r>
      <w:r w:rsidRPr="00A90BA4">
        <w:rPr>
          <w:rFonts w:ascii="Cambria" w:hAnsi="Cambria" w:cs="Times New Roman"/>
          <w:i/>
          <w:kern w:val="1"/>
        </w:rPr>
        <w:t>in</w:t>
      </w:r>
      <w:r w:rsidRPr="00A90BA4">
        <w:rPr>
          <w:rFonts w:ascii="Cambria" w:hAnsi="Cambria" w:cs="Times New Roman"/>
          <w:i/>
          <w:spacing w:val="19"/>
          <w:kern w:val="1"/>
        </w:rPr>
        <w:t xml:space="preserve"> </w:t>
      </w:r>
      <w:r w:rsidRPr="00A90BA4">
        <w:rPr>
          <w:rFonts w:ascii="Cambria" w:hAnsi="Cambria" w:cs="Times New Roman"/>
          <w:i/>
          <w:kern w:val="1"/>
        </w:rPr>
        <w:t>an</w:t>
      </w:r>
      <w:r w:rsidRPr="00A90BA4">
        <w:rPr>
          <w:rFonts w:ascii="Cambria" w:hAnsi="Cambria" w:cs="Times New Roman"/>
          <w:i/>
          <w:spacing w:val="19"/>
          <w:kern w:val="1"/>
        </w:rPr>
        <w:t xml:space="preserve"> </w:t>
      </w:r>
      <w:r w:rsidRPr="00A90BA4">
        <w:rPr>
          <w:rFonts w:ascii="Cambria" w:hAnsi="Cambria" w:cs="Times New Roman"/>
          <w:i/>
          <w:spacing w:val="-1"/>
          <w:kern w:val="1"/>
        </w:rPr>
        <w:t>L2,</w:t>
      </w:r>
      <w:r w:rsidRPr="00A90BA4">
        <w:rPr>
          <w:rFonts w:ascii="Cambria" w:hAnsi="Cambria" w:cs="Times New Roman"/>
          <w:i/>
          <w:spacing w:val="19"/>
          <w:kern w:val="1"/>
        </w:rPr>
        <w:t xml:space="preserve"> </w:t>
      </w:r>
      <w:r w:rsidRPr="00A90BA4">
        <w:rPr>
          <w:rFonts w:ascii="Cambria" w:hAnsi="Cambria" w:cs="Times New Roman"/>
          <w:i/>
          <w:kern w:val="1"/>
        </w:rPr>
        <w:t>it</w:t>
      </w:r>
      <w:r w:rsidRPr="00A90BA4">
        <w:rPr>
          <w:rFonts w:ascii="Cambria" w:hAnsi="Cambria" w:cs="Times New Roman"/>
          <w:i/>
          <w:spacing w:val="17"/>
          <w:kern w:val="1"/>
        </w:rPr>
        <w:t xml:space="preserve"> </w:t>
      </w:r>
      <w:r w:rsidRPr="00A90BA4">
        <w:rPr>
          <w:rFonts w:ascii="Cambria" w:hAnsi="Cambria" w:cs="Times New Roman"/>
          <w:i/>
          <w:kern w:val="1"/>
        </w:rPr>
        <w:t>is</w:t>
      </w:r>
      <w:r w:rsidRPr="00A90BA4">
        <w:rPr>
          <w:rFonts w:ascii="Cambria" w:hAnsi="Cambria" w:cs="Times New Roman"/>
          <w:i/>
          <w:spacing w:val="19"/>
          <w:kern w:val="1"/>
        </w:rPr>
        <w:t xml:space="preserve"> </w:t>
      </w:r>
      <w:r w:rsidRPr="00A90BA4">
        <w:rPr>
          <w:rFonts w:ascii="Cambria" w:hAnsi="Cambria" w:cs="Times New Roman"/>
          <w:i/>
          <w:kern w:val="1"/>
        </w:rPr>
        <w:t>this</w:t>
      </w:r>
      <w:r w:rsidRPr="00A90BA4">
        <w:rPr>
          <w:rFonts w:ascii="Cambria" w:hAnsi="Cambria" w:cs="Times New Roman"/>
          <w:i/>
          <w:spacing w:val="18"/>
          <w:kern w:val="1"/>
        </w:rPr>
        <w:t xml:space="preserve"> </w:t>
      </w:r>
      <w:r w:rsidRPr="00A90BA4">
        <w:rPr>
          <w:rFonts w:ascii="Cambria" w:hAnsi="Cambria" w:cs="Times New Roman"/>
          <w:i/>
          <w:kern w:val="1"/>
        </w:rPr>
        <w:t>type</w:t>
      </w:r>
      <w:r w:rsidRPr="00A90BA4">
        <w:rPr>
          <w:rFonts w:ascii="Cambria" w:hAnsi="Cambria" w:cs="Times New Roman"/>
          <w:i/>
          <w:spacing w:val="18"/>
          <w:kern w:val="1"/>
        </w:rPr>
        <w:t xml:space="preserve"> </w:t>
      </w:r>
      <w:r w:rsidRPr="00A90BA4">
        <w:rPr>
          <w:rFonts w:ascii="Cambria" w:hAnsi="Cambria" w:cs="Times New Roman"/>
          <w:i/>
          <w:kern w:val="1"/>
        </w:rPr>
        <w:t>of</w:t>
      </w:r>
      <w:r w:rsidRPr="00A90BA4">
        <w:rPr>
          <w:rFonts w:ascii="Cambria" w:hAnsi="Cambria" w:cs="Times New Roman"/>
          <w:i/>
          <w:spacing w:val="19"/>
          <w:kern w:val="1"/>
        </w:rPr>
        <w:t xml:space="preserve"> </w:t>
      </w:r>
      <w:r w:rsidRPr="00A90BA4">
        <w:rPr>
          <w:rFonts w:ascii="Cambria" w:hAnsi="Cambria" w:cs="Times New Roman"/>
          <w:i/>
          <w:kern w:val="1"/>
        </w:rPr>
        <w:t>knowledge</w:t>
      </w:r>
      <w:r w:rsidRPr="00A90BA4">
        <w:rPr>
          <w:rFonts w:ascii="Cambria" w:hAnsi="Cambria" w:cs="Times New Roman"/>
          <w:i/>
          <w:spacing w:val="19"/>
          <w:kern w:val="1"/>
        </w:rPr>
        <w:t xml:space="preserve"> </w:t>
      </w:r>
      <w:r w:rsidRPr="00A90BA4">
        <w:rPr>
          <w:rFonts w:ascii="Cambria" w:hAnsi="Cambria" w:cs="Times New Roman"/>
          <w:i/>
          <w:spacing w:val="-1"/>
          <w:kern w:val="1"/>
        </w:rPr>
        <w:t>that</w:t>
      </w:r>
      <w:r w:rsidRPr="00A90BA4">
        <w:rPr>
          <w:rFonts w:ascii="Cambria" w:hAnsi="Cambria" w:cs="Times New Roman"/>
          <w:i/>
          <w:spacing w:val="19"/>
          <w:kern w:val="1"/>
        </w:rPr>
        <w:t xml:space="preserve"> </w:t>
      </w:r>
      <w:r w:rsidRPr="00A90BA4">
        <w:rPr>
          <w:rFonts w:ascii="Cambria" w:hAnsi="Cambria" w:cs="Times New Roman"/>
          <w:i/>
          <w:kern w:val="1"/>
        </w:rPr>
        <w:t>should</w:t>
      </w:r>
      <w:r w:rsidRPr="00A90BA4">
        <w:rPr>
          <w:rFonts w:ascii="Cambria" w:hAnsi="Cambria" w:cs="Times New Roman"/>
          <w:i/>
          <w:spacing w:val="19"/>
          <w:kern w:val="1"/>
        </w:rPr>
        <w:t xml:space="preserve"> </w:t>
      </w:r>
      <w:r w:rsidRPr="00A90BA4">
        <w:rPr>
          <w:rFonts w:ascii="Cambria" w:hAnsi="Cambria" w:cs="Times New Roman"/>
          <w:i/>
          <w:kern w:val="1"/>
        </w:rPr>
        <w:t>be</w:t>
      </w:r>
      <w:r w:rsidRPr="00A90BA4">
        <w:rPr>
          <w:rFonts w:ascii="Cambria" w:hAnsi="Cambria" w:cs="Times New Roman"/>
          <w:i/>
          <w:spacing w:val="19"/>
          <w:kern w:val="1"/>
        </w:rPr>
        <w:t xml:space="preserve"> </w:t>
      </w:r>
      <w:r w:rsidRPr="00A90BA4">
        <w:rPr>
          <w:rFonts w:ascii="Cambria" w:hAnsi="Cambria" w:cs="Times New Roman"/>
          <w:i/>
          <w:kern w:val="1"/>
        </w:rPr>
        <w:t>the</w:t>
      </w:r>
      <w:r w:rsidRPr="00A90BA4">
        <w:rPr>
          <w:rFonts w:ascii="Cambria" w:hAnsi="Cambria" w:cs="Times New Roman"/>
          <w:i/>
          <w:spacing w:val="18"/>
          <w:kern w:val="1"/>
        </w:rPr>
        <w:t xml:space="preserve"> </w:t>
      </w:r>
      <w:r w:rsidRPr="00A90BA4">
        <w:rPr>
          <w:rFonts w:ascii="Cambria" w:hAnsi="Cambria" w:cs="Times New Roman"/>
          <w:i/>
          <w:kern w:val="1"/>
        </w:rPr>
        <w:t>goal</w:t>
      </w:r>
      <w:r w:rsidRPr="00A90BA4">
        <w:rPr>
          <w:rFonts w:ascii="Cambria" w:hAnsi="Cambria" w:cs="Times New Roman"/>
          <w:i/>
          <w:spacing w:val="19"/>
          <w:kern w:val="1"/>
        </w:rPr>
        <w:t xml:space="preserve"> </w:t>
      </w:r>
      <w:r w:rsidRPr="00A90BA4">
        <w:rPr>
          <w:rFonts w:ascii="Cambria" w:hAnsi="Cambria" w:cs="Times New Roman"/>
          <w:i/>
          <w:kern w:val="1"/>
        </w:rPr>
        <w:t>of</w:t>
      </w:r>
      <w:r w:rsidRPr="00A90BA4">
        <w:rPr>
          <w:rFonts w:ascii="Cambria" w:hAnsi="Cambria" w:cs="Times New Roman"/>
          <w:i/>
          <w:spacing w:val="18"/>
          <w:kern w:val="1"/>
        </w:rPr>
        <w:t xml:space="preserve"> </w:t>
      </w:r>
      <w:r w:rsidRPr="00A90BA4">
        <w:rPr>
          <w:rFonts w:ascii="Cambria" w:hAnsi="Cambria" w:cs="Times New Roman"/>
          <w:i/>
          <w:kern w:val="1"/>
        </w:rPr>
        <w:t>any</w:t>
      </w:r>
      <w:r w:rsidRPr="00A90BA4">
        <w:rPr>
          <w:rFonts w:ascii="Cambria" w:hAnsi="Cambria" w:cs="Times New Roman"/>
          <w:i/>
          <w:spacing w:val="24"/>
          <w:kern w:val="1"/>
        </w:rPr>
        <w:t xml:space="preserve"> </w:t>
      </w:r>
      <w:r w:rsidRPr="00A90BA4">
        <w:rPr>
          <w:rFonts w:ascii="Cambria" w:hAnsi="Cambria" w:cs="Times New Roman"/>
          <w:i/>
          <w:kern w:val="1"/>
        </w:rPr>
        <w:t>instructional</w:t>
      </w:r>
      <w:r w:rsidRPr="00A90BA4">
        <w:rPr>
          <w:rFonts w:ascii="Cambria" w:hAnsi="Cambria" w:cs="Times New Roman"/>
          <w:i/>
          <w:spacing w:val="11"/>
          <w:kern w:val="1"/>
        </w:rPr>
        <w:t xml:space="preserve"> </w:t>
      </w:r>
      <w:proofErr w:type="spellStart"/>
      <w:r w:rsidRPr="00A90BA4">
        <w:rPr>
          <w:rFonts w:ascii="Cambria" w:hAnsi="Cambria" w:cs="Times New Roman"/>
          <w:i/>
          <w:spacing w:val="-1"/>
          <w:kern w:val="1"/>
        </w:rPr>
        <w:lastRenderedPageBreak/>
        <w:t>programme</w:t>
      </w:r>
      <w:proofErr w:type="spellEnd"/>
      <w:r w:rsidR="00A90BA4">
        <w:rPr>
          <w:rFonts w:ascii="Cambria" w:hAnsi="Cambria" w:cs="Times New Roman"/>
          <w:i/>
          <w:spacing w:val="-1"/>
          <w:kern w:val="1"/>
        </w:rPr>
        <w:t>…</w:t>
      </w:r>
      <w:r w:rsidR="00A90BA4" w:rsidRPr="00A90BA4">
        <w:rPr>
          <w:rFonts w:ascii="Cambria" w:hAnsi="Cambria" w:cs="Times New Roman"/>
          <w:i/>
        </w:rPr>
        <w:t>There</w:t>
      </w:r>
      <w:r w:rsidR="00A90BA4" w:rsidRPr="00A90BA4">
        <w:rPr>
          <w:rFonts w:ascii="Cambria" w:hAnsi="Cambria" w:cs="Times New Roman"/>
          <w:i/>
          <w:spacing w:val="37"/>
          <w:kern w:val="1"/>
        </w:rPr>
        <w:t xml:space="preserve"> </w:t>
      </w:r>
      <w:r w:rsidR="00A90BA4" w:rsidRPr="00A90BA4">
        <w:rPr>
          <w:rFonts w:ascii="Cambria" w:hAnsi="Cambria" w:cs="Times New Roman"/>
          <w:i/>
          <w:kern w:val="1"/>
        </w:rPr>
        <w:t>is</w:t>
      </w:r>
      <w:r w:rsidR="00A90BA4" w:rsidRPr="00A90BA4">
        <w:rPr>
          <w:rFonts w:ascii="Cambria" w:hAnsi="Cambria" w:cs="Times New Roman"/>
          <w:i/>
          <w:spacing w:val="38"/>
          <w:kern w:val="1"/>
        </w:rPr>
        <w:t xml:space="preserve"> </w:t>
      </w:r>
      <w:r w:rsidR="00A90BA4" w:rsidRPr="00A90BA4">
        <w:rPr>
          <w:rFonts w:ascii="Cambria" w:hAnsi="Cambria" w:cs="Times New Roman"/>
          <w:i/>
          <w:spacing w:val="-1"/>
          <w:kern w:val="1"/>
        </w:rPr>
        <w:t>consensus</w:t>
      </w:r>
      <w:r w:rsidR="00A90BA4" w:rsidRPr="00A90BA4">
        <w:rPr>
          <w:rFonts w:ascii="Cambria" w:hAnsi="Cambria" w:cs="Times New Roman"/>
          <w:i/>
          <w:spacing w:val="38"/>
          <w:kern w:val="1"/>
        </w:rPr>
        <w:t xml:space="preserve"> </w:t>
      </w:r>
      <w:r w:rsidR="00A90BA4" w:rsidRPr="00A90BA4">
        <w:rPr>
          <w:rFonts w:ascii="Cambria" w:hAnsi="Cambria" w:cs="Times New Roman"/>
          <w:i/>
          <w:spacing w:val="-1"/>
          <w:kern w:val="1"/>
        </w:rPr>
        <w:t>that</w:t>
      </w:r>
      <w:r w:rsidR="00A90BA4" w:rsidRPr="00A90BA4">
        <w:rPr>
          <w:rFonts w:ascii="Cambria" w:hAnsi="Cambria" w:cs="Times New Roman"/>
          <w:i/>
          <w:spacing w:val="38"/>
          <w:kern w:val="1"/>
        </w:rPr>
        <w:t xml:space="preserve"> </w:t>
      </w:r>
      <w:r w:rsidR="00A90BA4" w:rsidRPr="00A90BA4">
        <w:rPr>
          <w:rFonts w:ascii="Cambria" w:hAnsi="Cambria" w:cs="Times New Roman"/>
          <w:i/>
          <w:kern w:val="1"/>
        </w:rPr>
        <w:t>learners</w:t>
      </w:r>
      <w:r w:rsidR="00A90BA4" w:rsidRPr="00A90BA4">
        <w:rPr>
          <w:rFonts w:ascii="Cambria" w:hAnsi="Cambria" w:cs="Times New Roman"/>
          <w:i/>
          <w:spacing w:val="37"/>
          <w:kern w:val="1"/>
        </w:rPr>
        <w:t xml:space="preserve"> </w:t>
      </w:r>
      <w:r w:rsidR="00A90BA4" w:rsidRPr="00A90BA4">
        <w:rPr>
          <w:rFonts w:ascii="Cambria" w:hAnsi="Cambria" w:cs="Times New Roman"/>
          <w:i/>
          <w:spacing w:val="-1"/>
          <w:kern w:val="1"/>
        </w:rPr>
        <w:t>need</w:t>
      </w:r>
      <w:r w:rsidR="00A90BA4" w:rsidRPr="00A90BA4">
        <w:rPr>
          <w:rFonts w:ascii="Cambria" w:hAnsi="Cambria" w:cs="Times New Roman"/>
          <w:i/>
          <w:spacing w:val="38"/>
          <w:kern w:val="1"/>
        </w:rPr>
        <w:t xml:space="preserve"> </w:t>
      </w:r>
      <w:r w:rsidR="00A90BA4" w:rsidRPr="00A90BA4">
        <w:rPr>
          <w:rFonts w:ascii="Cambria" w:hAnsi="Cambria" w:cs="Times New Roman"/>
          <w:i/>
          <w:kern w:val="1"/>
        </w:rPr>
        <w:t>the</w:t>
      </w:r>
      <w:r w:rsidR="00A90BA4" w:rsidRPr="00A90BA4">
        <w:rPr>
          <w:rFonts w:ascii="Cambria" w:hAnsi="Cambria" w:cs="Times New Roman"/>
          <w:i/>
          <w:spacing w:val="38"/>
          <w:kern w:val="1"/>
        </w:rPr>
        <w:t xml:space="preserve"> </w:t>
      </w:r>
      <w:r w:rsidR="00A90BA4" w:rsidRPr="00A90BA4">
        <w:rPr>
          <w:rFonts w:ascii="Cambria" w:hAnsi="Cambria" w:cs="Times New Roman"/>
          <w:i/>
          <w:spacing w:val="-1"/>
          <w:kern w:val="1"/>
        </w:rPr>
        <w:t>opportunity</w:t>
      </w:r>
      <w:r w:rsidR="00A90BA4" w:rsidRPr="00A90BA4">
        <w:rPr>
          <w:rFonts w:ascii="Cambria" w:hAnsi="Cambria" w:cs="Times New Roman"/>
          <w:i/>
          <w:spacing w:val="38"/>
          <w:kern w:val="1"/>
        </w:rPr>
        <w:t xml:space="preserve"> </w:t>
      </w:r>
      <w:r w:rsidR="00A90BA4" w:rsidRPr="00A90BA4">
        <w:rPr>
          <w:rFonts w:ascii="Cambria" w:hAnsi="Cambria" w:cs="Times New Roman"/>
          <w:i/>
          <w:kern w:val="1"/>
        </w:rPr>
        <w:t>to</w:t>
      </w:r>
      <w:r w:rsidR="00A90BA4" w:rsidRPr="00A90BA4">
        <w:rPr>
          <w:rFonts w:ascii="Cambria" w:hAnsi="Cambria" w:cs="Times New Roman"/>
          <w:i/>
          <w:spacing w:val="37"/>
          <w:kern w:val="1"/>
        </w:rPr>
        <w:t xml:space="preserve"> </w:t>
      </w:r>
      <w:r w:rsidR="00A90BA4" w:rsidRPr="00A90BA4">
        <w:rPr>
          <w:rFonts w:ascii="Cambria" w:hAnsi="Cambria" w:cs="Times New Roman"/>
          <w:i/>
          <w:kern w:val="1"/>
        </w:rPr>
        <w:t>participate</w:t>
      </w:r>
      <w:r w:rsidR="00A90BA4" w:rsidRPr="00A90BA4">
        <w:rPr>
          <w:rFonts w:ascii="Cambria" w:hAnsi="Cambria" w:cs="Times New Roman"/>
          <w:i/>
          <w:spacing w:val="4"/>
          <w:kern w:val="1"/>
        </w:rPr>
        <w:t xml:space="preserve"> </w:t>
      </w:r>
      <w:r w:rsidR="00A90BA4" w:rsidRPr="00A90BA4">
        <w:rPr>
          <w:rFonts w:ascii="Cambria" w:hAnsi="Cambria" w:cs="Times New Roman"/>
          <w:i/>
          <w:kern w:val="1"/>
        </w:rPr>
        <w:t>in</w:t>
      </w:r>
      <w:r w:rsidR="00A90BA4" w:rsidRPr="00A90BA4">
        <w:rPr>
          <w:rFonts w:ascii="Cambria" w:hAnsi="Cambria" w:cs="Times New Roman"/>
          <w:i/>
          <w:spacing w:val="2"/>
          <w:kern w:val="1"/>
        </w:rPr>
        <w:t xml:space="preserve"> </w:t>
      </w:r>
      <w:r w:rsidR="00A90BA4" w:rsidRPr="00A90BA4">
        <w:rPr>
          <w:rFonts w:ascii="Cambria" w:hAnsi="Cambria" w:cs="Times New Roman"/>
          <w:i/>
          <w:spacing w:val="-1"/>
          <w:kern w:val="1"/>
        </w:rPr>
        <w:t>communicative</w:t>
      </w:r>
      <w:r w:rsidR="00A90BA4" w:rsidRPr="00A90BA4">
        <w:rPr>
          <w:rFonts w:ascii="Cambria" w:hAnsi="Cambria" w:cs="Times New Roman"/>
          <w:i/>
          <w:spacing w:val="2"/>
          <w:kern w:val="1"/>
        </w:rPr>
        <w:t xml:space="preserve"> </w:t>
      </w:r>
      <w:r w:rsidR="00A90BA4" w:rsidRPr="00A90BA4">
        <w:rPr>
          <w:rFonts w:ascii="Cambria" w:hAnsi="Cambria" w:cs="Times New Roman"/>
          <w:i/>
          <w:kern w:val="1"/>
        </w:rPr>
        <w:t>activity</w:t>
      </w:r>
      <w:r w:rsidR="00A90BA4" w:rsidRPr="00A90BA4">
        <w:rPr>
          <w:rFonts w:ascii="Cambria" w:hAnsi="Cambria" w:cs="Times New Roman"/>
          <w:i/>
          <w:spacing w:val="2"/>
          <w:kern w:val="1"/>
        </w:rPr>
        <w:t xml:space="preserve"> </w:t>
      </w:r>
      <w:r w:rsidR="00A90BA4" w:rsidRPr="00A90BA4">
        <w:rPr>
          <w:rFonts w:ascii="Cambria" w:hAnsi="Cambria" w:cs="Times New Roman"/>
          <w:i/>
          <w:kern w:val="1"/>
        </w:rPr>
        <w:t>to</w:t>
      </w:r>
      <w:r w:rsidR="00A90BA4" w:rsidRPr="00A90BA4">
        <w:rPr>
          <w:rFonts w:ascii="Cambria" w:hAnsi="Cambria" w:cs="Times New Roman"/>
          <w:i/>
          <w:spacing w:val="2"/>
          <w:kern w:val="1"/>
        </w:rPr>
        <w:t xml:space="preserve"> </w:t>
      </w:r>
      <w:r w:rsidR="00A90BA4" w:rsidRPr="00A90BA4">
        <w:rPr>
          <w:rFonts w:ascii="Cambria" w:hAnsi="Cambria" w:cs="Times New Roman"/>
          <w:i/>
          <w:spacing w:val="-1"/>
          <w:kern w:val="1"/>
        </w:rPr>
        <w:t>develop</w:t>
      </w:r>
      <w:r w:rsidR="00A90BA4" w:rsidRPr="00A90BA4">
        <w:rPr>
          <w:rFonts w:ascii="Cambria" w:hAnsi="Cambria" w:cs="Times New Roman"/>
          <w:i/>
          <w:spacing w:val="2"/>
          <w:kern w:val="1"/>
        </w:rPr>
        <w:t xml:space="preserve"> </w:t>
      </w:r>
      <w:r w:rsidR="00A90BA4" w:rsidRPr="00A90BA4">
        <w:rPr>
          <w:rFonts w:ascii="Cambria" w:hAnsi="Cambria" w:cs="Times New Roman"/>
          <w:i/>
          <w:spacing w:val="-1"/>
          <w:kern w:val="1"/>
        </w:rPr>
        <w:t>implicit</w:t>
      </w:r>
      <w:r w:rsidR="00A90BA4" w:rsidRPr="00A90BA4">
        <w:rPr>
          <w:rFonts w:ascii="Cambria" w:hAnsi="Cambria" w:cs="Times New Roman"/>
          <w:i/>
          <w:spacing w:val="3"/>
          <w:kern w:val="1"/>
        </w:rPr>
        <w:t xml:space="preserve"> </w:t>
      </w:r>
      <w:r w:rsidR="00A90BA4" w:rsidRPr="00A90BA4">
        <w:rPr>
          <w:rFonts w:ascii="Cambria" w:hAnsi="Cambria" w:cs="Times New Roman"/>
          <w:i/>
          <w:kern w:val="1"/>
        </w:rPr>
        <w:t>knowledge.</w:t>
      </w:r>
      <w:r w:rsidRPr="00A90BA4">
        <w:rPr>
          <w:rFonts w:ascii="Cambria" w:hAnsi="Cambria" w:cs="Times New Roman"/>
          <w:i/>
          <w:spacing w:val="-1"/>
          <w:kern w:val="1"/>
        </w:rPr>
        <w:t>”</w:t>
      </w:r>
      <w:r w:rsidR="00C377CD">
        <w:rPr>
          <w:rFonts w:ascii="Cambria" w:hAnsi="Cambria" w:cs="Times New Roman"/>
          <w:i/>
          <w:spacing w:val="-1"/>
          <w:kern w:val="1"/>
        </w:rPr>
        <w:t xml:space="preserve"> (p. ___)</w:t>
      </w:r>
    </w:p>
    <w:p w14:paraId="09F3D73F" w14:textId="77777777" w:rsidR="005D62D4" w:rsidRDefault="005D62D4" w:rsidP="00876C52">
      <w:pPr>
        <w:rPr>
          <w:rFonts w:ascii="Calibri" w:hAnsi="Calibri"/>
          <w:sz w:val="26"/>
          <w:szCs w:val="26"/>
        </w:rPr>
      </w:pPr>
    </w:p>
    <w:p w14:paraId="6A9530AD" w14:textId="77777777" w:rsidR="00876C52" w:rsidRDefault="00876C52" w:rsidP="00876C52">
      <w:pPr>
        <w:rPr>
          <w:rFonts w:ascii="Cambria" w:hAnsi="Cambria"/>
        </w:rPr>
      </w:pPr>
      <w:r>
        <w:rPr>
          <w:rFonts w:ascii="Cambria" w:hAnsi="Cambria"/>
        </w:rPr>
        <w:t xml:space="preserve">Fortunately, there are best use cases in which the full power of AI can be brought to bear to facilitate SLA, </w:t>
      </w:r>
      <w:r w:rsidR="00826435">
        <w:rPr>
          <w:rFonts w:ascii="Cambria" w:hAnsi="Cambria"/>
        </w:rPr>
        <w:t xml:space="preserve">through a communicative approach that adheres </w:t>
      </w:r>
      <w:r>
        <w:rPr>
          <w:rFonts w:ascii="Cambria" w:hAnsi="Cambria"/>
        </w:rPr>
        <w:t xml:space="preserve">to </w:t>
      </w:r>
      <w:r w:rsidR="00826435">
        <w:rPr>
          <w:rFonts w:ascii="Cambria" w:hAnsi="Cambria"/>
        </w:rPr>
        <w:t xml:space="preserve">elicits </w:t>
      </w:r>
      <w:r>
        <w:rPr>
          <w:rFonts w:ascii="Cambria" w:hAnsi="Cambria"/>
        </w:rPr>
        <w:t xml:space="preserve">correct grammatical </w:t>
      </w:r>
      <w:r w:rsidR="00826435">
        <w:rPr>
          <w:rFonts w:ascii="Cambria" w:hAnsi="Cambria"/>
        </w:rPr>
        <w:t xml:space="preserve">as well as lexical forms. </w:t>
      </w:r>
    </w:p>
    <w:p w14:paraId="78793DCD" w14:textId="77777777" w:rsidR="0083357D" w:rsidRDefault="0083357D" w:rsidP="00876C52">
      <w:pPr>
        <w:rPr>
          <w:rFonts w:ascii="Cambria" w:hAnsi="Cambria"/>
        </w:rPr>
      </w:pPr>
    </w:p>
    <w:p w14:paraId="5E44E352" w14:textId="77777777" w:rsidR="00876C52" w:rsidRPr="00852F65" w:rsidRDefault="00876C52" w:rsidP="00876C52">
      <w:pPr>
        <w:rPr>
          <w:rFonts w:ascii="Calibri" w:hAnsi="Calibri"/>
          <w:i/>
        </w:rPr>
      </w:pPr>
      <w:r w:rsidRPr="00852F65">
        <w:rPr>
          <w:rFonts w:ascii="Calibri" w:hAnsi="Calibri"/>
          <w:i/>
        </w:rPr>
        <w:t xml:space="preserve">AI works best within a communicative approach </w:t>
      </w:r>
    </w:p>
    <w:p w14:paraId="13D1B8C1" w14:textId="670CDCBA" w:rsidR="00C377CD" w:rsidRDefault="00D25231" w:rsidP="00876C52">
      <w:pPr>
        <w:rPr>
          <w:rFonts w:ascii="Cambria" w:hAnsi="Cambria"/>
        </w:rPr>
      </w:pPr>
      <w:r>
        <w:rPr>
          <w:rFonts w:ascii="Cambria" w:hAnsi="Cambria"/>
        </w:rPr>
        <w:t>The</w:t>
      </w:r>
      <w:r w:rsidR="00876C52">
        <w:rPr>
          <w:rFonts w:ascii="Cambria" w:hAnsi="Cambria"/>
        </w:rPr>
        <w:t xml:space="preserve"> very nature of AI itself—the ability to present itself as a thinking entity to a human, lends itself to a communicative approach. AI</w:t>
      </w:r>
      <w:r>
        <w:rPr>
          <w:rFonts w:ascii="Cambria" w:hAnsi="Cambria"/>
        </w:rPr>
        <w:t>’s greatest asset</w:t>
      </w:r>
      <w:r w:rsidR="00876C52">
        <w:rPr>
          <w:rFonts w:ascii="Cambria" w:hAnsi="Cambria"/>
        </w:rPr>
        <w:t>, as it relates to SLA, is its ability to deliver</w:t>
      </w:r>
      <w:r w:rsidR="002D5E58">
        <w:rPr>
          <w:rFonts w:ascii="Cambria" w:hAnsi="Cambria"/>
        </w:rPr>
        <w:t xml:space="preserve"> engaging, </w:t>
      </w:r>
      <w:r w:rsidR="00006D32">
        <w:rPr>
          <w:rFonts w:ascii="Cambria" w:hAnsi="Cambria"/>
        </w:rPr>
        <w:t>low-stress, comprehensible</w:t>
      </w:r>
      <w:r w:rsidR="002D5E58">
        <w:rPr>
          <w:rFonts w:ascii="Cambria" w:hAnsi="Cambria"/>
        </w:rPr>
        <w:t xml:space="preserve"> conversation or</w:t>
      </w:r>
      <w:r w:rsidR="00C377CD">
        <w:rPr>
          <w:rFonts w:ascii="Cambria" w:hAnsi="Cambria"/>
        </w:rPr>
        <w:t xml:space="preserve"> exciting exploratory or gaming experiences</w:t>
      </w:r>
      <w:r w:rsidR="00876C52">
        <w:rPr>
          <w:rFonts w:ascii="Cambria" w:hAnsi="Cambria"/>
        </w:rPr>
        <w:t xml:space="preserve"> </w:t>
      </w:r>
      <w:r w:rsidR="00006D32">
        <w:rPr>
          <w:rFonts w:ascii="Cambria" w:hAnsi="Cambria"/>
        </w:rPr>
        <w:t>conjoined with “mission critical” L2 messaging.</w:t>
      </w:r>
    </w:p>
    <w:p w14:paraId="6FA9702B" w14:textId="77777777" w:rsidR="00876C52" w:rsidRDefault="00876C52" w:rsidP="00876C52">
      <w:pPr>
        <w:rPr>
          <w:rFonts w:ascii="Cambria" w:hAnsi="Cambria"/>
        </w:rPr>
      </w:pPr>
    </w:p>
    <w:p w14:paraId="5A877406" w14:textId="29FEB1A7" w:rsidR="00006D32" w:rsidRDefault="00006D32" w:rsidP="00876C52">
      <w:pPr>
        <w:rPr>
          <w:rFonts w:ascii="Cambria" w:hAnsi="Cambria"/>
        </w:rPr>
      </w:pPr>
      <w:r>
        <w:rPr>
          <w:rFonts w:ascii="Cambria" w:hAnsi="Cambria"/>
        </w:rPr>
        <w:t>While</w:t>
      </w:r>
      <w:r w:rsidR="00876C52">
        <w:rPr>
          <w:rFonts w:ascii="Cambria" w:hAnsi="Cambria"/>
        </w:rPr>
        <w:t xml:space="preserve"> AI’s ability to configure sentences according to predetermined rules, and to detect non-conforming user input </w:t>
      </w:r>
      <w:r>
        <w:rPr>
          <w:rFonts w:ascii="Cambria" w:hAnsi="Cambria"/>
        </w:rPr>
        <w:t xml:space="preserve">also </w:t>
      </w:r>
      <w:r w:rsidR="00876C52">
        <w:rPr>
          <w:rFonts w:ascii="Cambria" w:hAnsi="Cambria"/>
        </w:rPr>
        <w:t xml:space="preserve">makes it ideal for </w:t>
      </w:r>
      <w:r w:rsidR="002D5E58">
        <w:rPr>
          <w:rFonts w:ascii="Cambria" w:hAnsi="Cambria"/>
        </w:rPr>
        <w:t>explicit grammar-based activities</w:t>
      </w:r>
      <w:r>
        <w:rPr>
          <w:rFonts w:ascii="Cambria" w:hAnsi="Cambria"/>
        </w:rPr>
        <w:t>,</w:t>
      </w:r>
      <w:r w:rsidR="00876C52">
        <w:rPr>
          <w:rFonts w:ascii="Cambria" w:hAnsi="Cambria"/>
        </w:rPr>
        <w:t xml:space="preserve"> we believe that </w:t>
      </w:r>
      <w:r w:rsidR="002D5E58">
        <w:rPr>
          <w:rFonts w:ascii="Cambria" w:hAnsi="Cambria"/>
        </w:rPr>
        <w:t xml:space="preserve">a task or chat-based </w:t>
      </w:r>
      <w:r>
        <w:rPr>
          <w:rFonts w:ascii="Cambria" w:hAnsi="Cambria"/>
        </w:rPr>
        <w:t xml:space="preserve">approach </w:t>
      </w:r>
      <w:r w:rsidR="002D5E58">
        <w:rPr>
          <w:rFonts w:ascii="Cambria" w:hAnsi="Cambria"/>
        </w:rPr>
        <w:t xml:space="preserve">that presents correct </w:t>
      </w:r>
      <w:r w:rsidR="00876C52">
        <w:rPr>
          <w:rFonts w:ascii="Cambria" w:hAnsi="Cambria"/>
        </w:rPr>
        <w:t xml:space="preserve">grammar </w:t>
      </w:r>
      <w:r w:rsidR="002D5E58">
        <w:rPr>
          <w:rFonts w:ascii="Cambria" w:hAnsi="Cambria"/>
        </w:rPr>
        <w:t xml:space="preserve">in a variety of different </w:t>
      </w:r>
      <w:r>
        <w:rPr>
          <w:rFonts w:ascii="Cambria" w:hAnsi="Cambria"/>
        </w:rPr>
        <w:t xml:space="preserve">high-engagement </w:t>
      </w:r>
      <w:r w:rsidR="002D5E58">
        <w:rPr>
          <w:rFonts w:ascii="Cambria" w:hAnsi="Cambria"/>
        </w:rPr>
        <w:t>contexts, or presents rules within the context of a high-engagement activity</w:t>
      </w:r>
      <w:r>
        <w:rPr>
          <w:rFonts w:ascii="Cambria" w:hAnsi="Cambria"/>
        </w:rPr>
        <w:t xml:space="preserve"> </w:t>
      </w:r>
      <w:r w:rsidR="00876C52">
        <w:rPr>
          <w:rFonts w:ascii="Cambria" w:hAnsi="Cambria"/>
        </w:rPr>
        <w:t>m</w:t>
      </w:r>
      <w:r w:rsidR="002D5E58">
        <w:rPr>
          <w:rFonts w:ascii="Cambria" w:hAnsi="Cambria"/>
        </w:rPr>
        <w:t xml:space="preserve">akes the most sense. </w:t>
      </w:r>
    </w:p>
    <w:p w14:paraId="1BFA54F0" w14:textId="77777777" w:rsidR="00006D32" w:rsidRDefault="00006D32" w:rsidP="00876C52">
      <w:pPr>
        <w:rPr>
          <w:rFonts w:ascii="Cambria" w:hAnsi="Cambria"/>
        </w:rPr>
      </w:pPr>
    </w:p>
    <w:p w14:paraId="5D37DD6A" w14:textId="715FDFF8" w:rsidR="00876C52" w:rsidRDefault="002D5E58" w:rsidP="00876C52">
      <w:pPr>
        <w:rPr>
          <w:rFonts w:ascii="Cambria" w:hAnsi="Cambria"/>
        </w:rPr>
      </w:pPr>
      <w:r>
        <w:rPr>
          <w:rFonts w:ascii="Cambria" w:hAnsi="Cambria"/>
        </w:rPr>
        <w:t xml:space="preserve">Imagine </w:t>
      </w:r>
      <w:r w:rsidR="00DC0A06">
        <w:rPr>
          <w:rFonts w:ascii="Cambria" w:hAnsi="Cambria"/>
        </w:rPr>
        <w:t>a variation on “</w:t>
      </w:r>
      <w:r w:rsidR="00DC0A06">
        <w:rPr>
          <w:rFonts w:eastAsia="Times New Roman" w:cs="Times New Roman"/>
        </w:rPr>
        <w:t>I-</w:t>
      </w:r>
      <w:proofErr w:type="spellStart"/>
      <w:r w:rsidR="00DC0A06">
        <w:rPr>
          <w:rFonts w:eastAsia="Times New Roman" w:cs="Times New Roman"/>
        </w:rPr>
        <w:t>Fleg</w:t>
      </w:r>
      <w:proofErr w:type="spellEnd"/>
      <w:r w:rsidR="00DC0A06">
        <w:rPr>
          <w:rFonts w:eastAsia="Times New Roman" w:cs="Times New Roman"/>
        </w:rPr>
        <w:t xml:space="preserve">”, in which learners receive instructions in French, based on proficiency level, which includes a steady stream of L2 feedback based on user decisions (“You’re getting warm” </w:t>
      </w:r>
      <w:proofErr w:type="gramStart"/>
      <w:r w:rsidR="00C02932">
        <w:rPr>
          <w:rFonts w:eastAsia="Times New Roman" w:cs="Times New Roman"/>
        </w:rPr>
        <w:t>=</w:t>
      </w:r>
      <w:r w:rsidR="00DC0A06">
        <w:rPr>
          <w:rFonts w:eastAsia="Times New Roman" w:cs="Times New Roman"/>
        </w:rPr>
        <w:t>“</w:t>
      </w:r>
      <w:proofErr w:type="gramEnd"/>
      <w:r w:rsidR="00DC0A06">
        <w:rPr>
          <w:rFonts w:eastAsia="Times New Roman" w:cs="Times New Roman"/>
          <w:bCs/>
        </w:rPr>
        <w:t>T</w:t>
      </w:r>
      <w:r w:rsidR="00DC0A06" w:rsidRPr="00DC0A06">
        <w:rPr>
          <w:rFonts w:eastAsia="Times New Roman" w:cs="Times New Roman"/>
          <w:bCs/>
        </w:rPr>
        <w:t xml:space="preserve">u </w:t>
      </w:r>
      <w:proofErr w:type="spellStart"/>
      <w:r w:rsidR="00DC0A06" w:rsidRPr="00DC0A06">
        <w:rPr>
          <w:rFonts w:eastAsia="Times New Roman" w:cs="Times New Roman"/>
          <w:bCs/>
        </w:rPr>
        <w:t>chauffes</w:t>
      </w:r>
      <w:proofErr w:type="spellEnd"/>
      <w:r w:rsidR="00DC0A06">
        <w:rPr>
          <w:rFonts w:eastAsia="Times New Roman" w:cs="Times New Roman"/>
          <w:b/>
          <w:bCs/>
        </w:rPr>
        <w:t>”</w:t>
      </w:r>
      <w:r w:rsidR="00C02932">
        <w:rPr>
          <w:rFonts w:eastAsia="Times New Roman" w:cs="Times New Roman"/>
          <w:b/>
          <w:bCs/>
        </w:rPr>
        <w:t xml:space="preserve"> +  </w:t>
      </w:r>
      <w:r w:rsidR="00C02932">
        <w:rPr>
          <w:rFonts w:eastAsia="Times New Roman" w:cs="Times New Roman"/>
          <w:bCs/>
        </w:rPr>
        <w:t>image showing something heating up</w:t>
      </w:r>
      <w:r w:rsidR="00DC0A06">
        <w:rPr>
          <w:rFonts w:eastAsia="Times New Roman" w:cs="Times New Roman"/>
        </w:rPr>
        <w:t xml:space="preserve">). </w:t>
      </w:r>
    </w:p>
    <w:p w14:paraId="0CA5C820" w14:textId="77777777" w:rsidR="008530F8" w:rsidRDefault="008530F8" w:rsidP="00876C52">
      <w:pPr>
        <w:rPr>
          <w:rFonts w:ascii="Cambria" w:hAnsi="Cambria"/>
        </w:rPr>
      </w:pPr>
    </w:p>
    <w:p w14:paraId="433603A0" w14:textId="77777777" w:rsidR="00876C52" w:rsidRPr="003030D6" w:rsidRDefault="00876C52" w:rsidP="00876C52">
      <w:pPr>
        <w:rPr>
          <w:rFonts w:ascii="Calibri" w:hAnsi="Calibri"/>
          <w:sz w:val="28"/>
          <w:szCs w:val="28"/>
          <w:vertAlign w:val="subscript"/>
        </w:rPr>
      </w:pPr>
      <w:r w:rsidRPr="00F10C15">
        <w:rPr>
          <w:rFonts w:ascii="Calibri" w:hAnsi="Calibri"/>
          <w:sz w:val="28"/>
          <w:szCs w:val="28"/>
        </w:rPr>
        <w:t xml:space="preserve">Language Hero’s </w:t>
      </w:r>
      <w:r>
        <w:rPr>
          <w:rFonts w:ascii="Calibri" w:hAnsi="Calibri"/>
          <w:sz w:val="28"/>
          <w:szCs w:val="28"/>
        </w:rPr>
        <w:t>Smart Chat</w:t>
      </w:r>
    </w:p>
    <w:p w14:paraId="0A35DBFB" w14:textId="77777777" w:rsidR="00876C52" w:rsidRDefault="00876C52" w:rsidP="00876C52">
      <w:pPr>
        <w:rPr>
          <w:rFonts w:ascii="Cambria" w:hAnsi="Cambria"/>
        </w:rPr>
      </w:pPr>
    </w:p>
    <w:p w14:paraId="641ABB21" w14:textId="3DA4CE9A" w:rsidR="00D00003" w:rsidRPr="00D00003" w:rsidRDefault="00D00003" w:rsidP="00876C52">
      <w:pPr>
        <w:rPr>
          <w:rFonts w:ascii="Calibri" w:hAnsi="Calibri"/>
          <w:i/>
          <w:sz w:val="26"/>
          <w:szCs w:val="26"/>
        </w:rPr>
      </w:pPr>
      <w:r w:rsidRPr="00D00003">
        <w:rPr>
          <w:rFonts w:ascii="Calibri" w:hAnsi="Calibri"/>
          <w:i/>
          <w:sz w:val="26"/>
          <w:szCs w:val="26"/>
        </w:rPr>
        <w:t>Intro</w:t>
      </w:r>
      <w:r w:rsidR="006105B0">
        <w:rPr>
          <w:rFonts w:ascii="Calibri" w:hAnsi="Calibri"/>
          <w:i/>
          <w:sz w:val="26"/>
          <w:szCs w:val="26"/>
        </w:rPr>
        <w:t xml:space="preserve"> and description of Smart Chat</w:t>
      </w:r>
    </w:p>
    <w:p w14:paraId="031F9F3F" w14:textId="6289962E" w:rsidR="003C5E33" w:rsidRDefault="00876C52" w:rsidP="00876C52">
      <w:pPr>
        <w:rPr>
          <w:rFonts w:ascii="Cambria" w:hAnsi="Cambria"/>
        </w:rPr>
      </w:pPr>
      <w:r>
        <w:rPr>
          <w:rFonts w:ascii="Cambria" w:hAnsi="Cambria"/>
        </w:rPr>
        <w:t xml:space="preserve">I’m a co-founder of </w:t>
      </w:r>
      <w:r w:rsidR="00E92D2C">
        <w:rPr>
          <w:rFonts w:ascii="Cambria" w:hAnsi="Cambria"/>
        </w:rPr>
        <w:t xml:space="preserve">an Ed Tech Company named </w:t>
      </w:r>
      <w:r>
        <w:rPr>
          <w:rFonts w:ascii="Cambria" w:hAnsi="Cambria"/>
        </w:rPr>
        <w:t xml:space="preserve">Language Hero. We’re currently developing an AI-fueled video chat language practice app, which empowers students, who can’t speak each other’s language to have comfortable, comprehensible, varied conversations in it, leading to speaking proficiency.  </w:t>
      </w:r>
    </w:p>
    <w:p w14:paraId="2AEDD2DB" w14:textId="77777777" w:rsidR="003C5E33" w:rsidRDefault="003C5E33" w:rsidP="00876C52">
      <w:pPr>
        <w:rPr>
          <w:rFonts w:ascii="Cambria" w:hAnsi="Cambria"/>
        </w:rPr>
      </w:pPr>
    </w:p>
    <w:p w14:paraId="1B1656EF" w14:textId="77777777" w:rsidR="008242D4" w:rsidRDefault="008C0EA9" w:rsidP="00876C52">
      <w:pPr>
        <w:rPr>
          <w:rFonts w:ascii="Cambria" w:eastAsia="Times New Roman" w:hAnsi="Cambria" w:cs="Times New Roman"/>
        </w:rPr>
      </w:pPr>
      <w:r>
        <w:rPr>
          <w:rFonts w:ascii="Cambria" w:eastAsia="Times New Roman" w:hAnsi="Cambria" w:cs="Times New Roman"/>
        </w:rPr>
        <w:t xml:space="preserve">L2 learners </w:t>
      </w:r>
      <w:r w:rsidR="003C5E33">
        <w:rPr>
          <w:rFonts w:ascii="Cambria" w:eastAsia="Times New Roman" w:hAnsi="Cambria" w:cs="Times New Roman"/>
        </w:rPr>
        <w:t>select from</w:t>
      </w:r>
      <w:r w:rsidR="00A40EB6">
        <w:rPr>
          <w:rFonts w:ascii="Cambria" w:eastAsia="Times New Roman" w:hAnsi="Cambria" w:cs="Times New Roman"/>
        </w:rPr>
        <w:t xml:space="preserve"> pre-translated content, </w:t>
      </w:r>
      <w:r>
        <w:rPr>
          <w:rFonts w:ascii="Cambria" w:eastAsia="Times New Roman" w:hAnsi="Cambria" w:cs="Times New Roman"/>
        </w:rPr>
        <w:t>listen to a</w:t>
      </w:r>
      <w:r w:rsidR="00A40EB6">
        <w:rPr>
          <w:rFonts w:ascii="Cambria" w:eastAsia="Times New Roman" w:hAnsi="Cambria" w:cs="Times New Roman"/>
        </w:rPr>
        <w:t xml:space="preserve"> corresp</w:t>
      </w:r>
      <w:r>
        <w:rPr>
          <w:rFonts w:ascii="Cambria" w:eastAsia="Times New Roman" w:hAnsi="Cambria" w:cs="Times New Roman"/>
        </w:rPr>
        <w:t>onding audio clip, and repeat</w:t>
      </w:r>
      <w:r w:rsidR="00A40EB6">
        <w:rPr>
          <w:rFonts w:ascii="Cambria" w:eastAsia="Times New Roman" w:hAnsi="Cambria" w:cs="Times New Roman"/>
        </w:rPr>
        <w:t xml:space="preserve"> it</w:t>
      </w:r>
      <w:r>
        <w:rPr>
          <w:rFonts w:ascii="Cambria" w:eastAsia="Times New Roman" w:hAnsi="Cambria" w:cs="Times New Roman"/>
        </w:rPr>
        <w:t xml:space="preserve">. Their L2 speaking partner corrects pronunciation and chooses/speaks new content. This back and forth process </w:t>
      </w:r>
      <w:r w:rsidR="00F238E3">
        <w:rPr>
          <w:rFonts w:ascii="Cambria" w:eastAsia="Times New Roman" w:hAnsi="Cambria" w:cs="Times New Roman"/>
        </w:rPr>
        <w:t>creates</w:t>
      </w:r>
      <w:r>
        <w:rPr>
          <w:rFonts w:ascii="Cambria" w:eastAsia="Times New Roman" w:hAnsi="Cambria" w:cs="Times New Roman"/>
        </w:rPr>
        <w:t xml:space="preserve"> a </w:t>
      </w:r>
      <w:r w:rsidR="00E92D2C">
        <w:rPr>
          <w:rFonts w:ascii="Cambria" w:eastAsia="Times New Roman" w:hAnsi="Cambria" w:cs="Times New Roman"/>
        </w:rPr>
        <w:t>conversation</w:t>
      </w:r>
      <w:r w:rsidR="003C5E33">
        <w:rPr>
          <w:rFonts w:ascii="Cambria" w:eastAsia="Times New Roman" w:hAnsi="Cambria" w:cs="Times New Roman"/>
        </w:rPr>
        <w:t xml:space="preserve"> “tree”, </w:t>
      </w:r>
      <w:r w:rsidR="00E92D2C">
        <w:rPr>
          <w:rFonts w:ascii="Cambria" w:eastAsia="Times New Roman" w:hAnsi="Cambria" w:cs="Times New Roman"/>
        </w:rPr>
        <w:t>with ever branching</w:t>
      </w:r>
      <w:r w:rsidR="00A40EB6">
        <w:rPr>
          <w:rFonts w:ascii="Cambria" w:eastAsia="Times New Roman" w:hAnsi="Cambria" w:cs="Times New Roman"/>
        </w:rPr>
        <w:t>, comprehensible content</w:t>
      </w:r>
      <w:r w:rsidR="00F238E3">
        <w:rPr>
          <w:rFonts w:ascii="Cambria" w:eastAsia="Times New Roman" w:hAnsi="Cambria" w:cs="Times New Roman"/>
        </w:rPr>
        <w:t xml:space="preserve">, fueling millions of </w:t>
      </w:r>
      <w:r>
        <w:rPr>
          <w:rFonts w:ascii="Cambria" w:eastAsia="Times New Roman" w:hAnsi="Cambria" w:cs="Times New Roman"/>
        </w:rPr>
        <w:t>comprehensible conversation</w:t>
      </w:r>
      <w:r w:rsidR="00F238E3">
        <w:rPr>
          <w:rFonts w:ascii="Cambria" w:eastAsia="Times New Roman" w:hAnsi="Cambria" w:cs="Times New Roman"/>
        </w:rPr>
        <w:t>s</w:t>
      </w:r>
      <w:r>
        <w:rPr>
          <w:rFonts w:ascii="Cambria" w:eastAsia="Times New Roman" w:hAnsi="Cambria" w:cs="Times New Roman"/>
        </w:rPr>
        <w:t xml:space="preserve"> in a relaxed environment.</w:t>
      </w:r>
      <w:r w:rsidR="00634C45">
        <w:rPr>
          <w:rFonts w:ascii="Cambria" w:eastAsia="Times New Roman" w:hAnsi="Cambria" w:cs="Times New Roman"/>
        </w:rPr>
        <w:t xml:space="preserve"> </w:t>
      </w:r>
      <w:r>
        <w:rPr>
          <w:rFonts w:ascii="Cambria" w:eastAsia="Times New Roman" w:hAnsi="Cambria" w:cs="Times New Roman"/>
        </w:rPr>
        <w:t xml:space="preserve">Learners may also select sentence blocks and add keywords through image strips and </w:t>
      </w:r>
      <w:r w:rsidR="006C32C3">
        <w:rPr>
          <w:rFonts w:ascii="Cambria" w:eastAsia="Times New Roman" w:hAnsi="Cambria" w:cs="Times New Roman"/>
        </w:rPr>
        <w:t>word lists</w:t>
      </w:r>
      <w:r w:rsidR="008242D4">
        <w:rPr>
          <w:rFonts w:ascii="Cambria" w:eastAsia="Times New Roman" w:hAnsi="Cambria" w:cs="Times New Roman"/>
        </w:rPr>
        <w:t xml:space="preserve">, </w:t>
      </w:r>
      <w:r>
        <w:rPr>
          <w:rFonts w:ascii="Cambria" w:eastAsia="Times New Roman" w:hAnsi="Cambria" w:cs="Times New Roman"/>
        </w:rPr>
        <w:t>gloss</w:t>
      </w:r>
      <w:r w:rsidR="008242D4">
        <w:rPr>
          <w:rFonts w:ascii="Cambria" w:eastAsia="Times New Roman" w:hAnsi="Cambria" w:cs="Times New Roman"/>
        </w:rPr>
        <w:t>ing/reinforcing</w:t>
      </w:r>
      <w:r>
        <w:rPr>
          <w:rFonts w:ascii="Cambria" w:eastAsia="Times New Roman" w:hAnsi="Cambria" w:cs="Times New Roman"/>
        </w:rPr>
        <w:t xml:space="preserve"> </w:t>
      </w:r>
      <w:r w:rsidR="006C32C3">
        <w:rPr>
          <w:rFonts w:ascii="Cambria" w:eastAsia="Times New Roman" w:hAnsi="Cambria" w:cs="Times New Roman"/>
        </w:rPr>
        <w:t>keyword choice</w:t>
      </w:r>
      <w:r w:rsidR="008242D4">
        <w:rPr>
          <w:rFonts w:ascii="Cambria" w:eastAsia="Times New Roman" w:hAnsi="Cambria" w:cs="Times New Roman"/>
        </w:rPr>
        <w:t>s and</w:t>
      </w:r>
      <w:r w:rsidR="006C32C3">
        <w:rPr>
          <w:rFonts w:ascii="Cambria" w:eastAsia="Times New Roman" w:hAnsi="Cambria" w:cs="Times New Roman"/>
        </w:rPr>
        <w:t xml:space="preserve"> processing. </w:t>
      </w:r>
      <w:r w:rsidR="00D25231">
        <w:rPr>
          <w:rFonts w:ascii="Cambria" w:eastAsia="Times New Roman" w:hAnsi="Cambria" w:cs="Times New Roman"/>
        </w:rPr>
        <w:t xml:space="preserve"> </w:t>
      </w:r>
    </w:p>
    <w:p w14:paraId="483D2520" w14:textId="77777777" w:rsidR="008242D4" w:rsidRDefault="008242D4" w:rsidP="00876C52">
      <w:pPr>
        <w:rPr>
          <w:rFonts w:ascii="Cambria" w:eastAsia="Times New Roman" w:hAnsi="Cambria" w:cs="Times New Roman"/>
          <w:i/>
        </w:rPr>
      </w:pPr>
    </w:p>
    <w:p w14:paraId="2E71743D" w14:textId="77777777" w:rsidR="002E6541" w:rsidRDefault="002E6541" w:rsidP="00876C52">
      <w:pPr>
        <w:rPr>
          <w:rFonts w:ascii="Cambria" w:eastAsia="Times New Roman" w:hAnsi="Cambria" w:cs="Times New Roman"/>
          <w:i/>
        </w:rPr>
      </w:pPr>
    </w:p>
    <w:p w14:paraId="51851868" w14:textId="77777777" w:rsidR="002E6541" w:rsidRDefault="002E6541" w:rsidP="00876C52">
      <w:pPr>
        <w:rPr>
          <w:rFonts w:ascii="Cambria" w:eastAsia="Times New Roman" w:hAnsi="Cambria" w:cs="Times New Roman"/>
          <w:i/>
        </w:rPr>
      </w:pPr>
    </w:p>
    <w:p w14:paraId="27A72399" w14:textId="26061D50" w:rsidR="003E73D5" w:rsidRPr="008242D4" w:rsidRDefault="003E73D5" w:rsidP="00876C52">
      <w:pPr>
        <w:rPr>
          <w:rFonts w:ascii="Cambria" w:eastAsia="Times New Roman" w:hAnsi="Cambria" w:cs="Times New Roman"/>
          <w:i/>
        </w:rPr>
      </w:pPr>
      <w:r w:rsidRPr="008242D4">
        <w:rPr>
          <w:rFonts w:ascii="Cambria" w:eastAsia="Times New Roman" w:hAnsi="Cambria" w:cs="Times New Roman"/>
          <w:i/>
        </w:rPr>
        <w:t>Screen Shots from “Smart Chat”</w:t>
      </w:r>
      <w:r w:rsidR="008242D4">
        <w:rPr>
          <w:rFonts w:ascii="Cambria" w:eastAsia="Times New Roman" w:hAnsi="Cambria" w:cs="Times New Roman"/>
          <w:i/>
        </w:rPr>
        <w:t>:</w:t>
      </w:r>
    </w:p>
    <w:p w14:paraId="2C24223D" w14:textId="19FB3319" w:rsidR="003E73D5" w:rsidRDefault="008242D4" w:rsidP="00876C52">
      <w:pPr>
        <w:rPr>
          <w:rFonts w:ascii="Cambria" w:eastAsia="Times New Roman" w:hAnsi="Cambria" w:cs="Times New Roman"/>
        </w:rPr>
      </w:pPr>
      <w:r>
        <w:rPr>
          <w:rFonts w:ascii="Cambria" w:eastAsia="Times New Roman" w:hAnsi="Cambria" w:cs="Times New Roman"/>
          <w:noProof/>
        </w:rPr>
        <w:lastRenderedPageBreak/>
        <w:drawing>
          <wp:anchor distT="0" distB="0" distL="114300" distR="114300" simplePos="0" relativeHeight="251658240" behindDoc="0" locked="0" layoutInCell="1" allowOverlap="1" wp14:anchorId="37736D13" wp14:editId="1DED8079">
            <wp:simplePos x="0" y="0"/>
            <wp:positionH relativeFrom="column">
              <wp:posOffset>0</wp:posOffset>
            </wp:positionH>
            <wp:positionV relativeFrom="paragraph">
              <wp:posOffset>19776</wp:posOffset>
            </wp:positionV>
            <wp:extent cx="4796155" cy="2736215"/>
            <wp:effectExtent l="0" t="0" r="4445"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6155" cy="27362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1424E6A" w14:textId="2A0EEF33" w:rsidR="003E73D5" w:rsidRDefault="003E73D5" w:rsidP="00876C52">
      <w:pPr>
        <w:rPr>
          <w:rFonts w:ascii="Cambria" w:eastAsia="Times New Roman" w:hAnsi="Cambria" w:cs="Times New Roman"/>
        </w:rPr>
      </w:pPr>
    </w:p>
    <w:p w14:paraId="1310E51D" w14:textId="63254597" w:rsidR="003E73D5" w:rsidRDefault="003E73D5" w:rsidP="00876C52">
      <w:pPr>
        <w:rPr>
          <w:rFonts w:ascii="Cambria" w:eastAsia="Times New Roman" w:hAnsi="Cambria" w:cs="Times New Roman"/>
        </w:rPr>
      </w:pPr>
    </w:p>
    <w:p w14:paraId="0A3243AF" w14:textId="77777777" w:rsidR="003E73D5" w:rsidRDefault="003E73D5" w:rsidP="00876C52">
      <w:pPr>
        <w:rPr>
          <w:rFonts w:ascii="Cambria" w:eastAsia="Times New Roman" w:hAnsi="Cambria" w:cs="Times New Roman"/>
        </w:rPr>
      </w:pPr>
    </w:p>
    <w:p w14:paraId="455B4240" w14:textId="77777777" w:rsidR="003E73D5" w:rsidRDefault="003E73D5" w:rsidP="00876C52">
      <w:pPr>
        <w:rPr>
          <w:rFonts w:ascii="Cambria" w:eastAsia="Times New Roman" w:hAnsi="Cambria" w:cs="Times New Roman"/>
        </w:rPr>
      </w:pPr>
    </w:p>
    <w:p w14:paraId="59097B7F" w14:textId="77777777" w:rsidR="003E73D5" w:rsidRDefault="003E73D5" w:rsidP="00876C52">
      <w:pPr>
        <w:rPr>
          <w:rFonts w:ascii="Cambria" w:eastAsia="Times New Roman" w:hAnsi="Cambria" w:cs="Times New Roman"/>
        </w:rPr>
      </w:pPr>
    </w:p>
    <w:p w14:paraId="5BD3A6B4" w14:textId="77777777" w:rsidR="003E73D5" w:rsidRDefault="003E73D5" w:rsidP="00876C52">
      <w:pPr>
        <w:rPr>
          <w:rFonts w:ascii="Cambria" w:eastAsia="Times New Roman" w:hAnsi="Cambria" w:cs="Times New Roman"/>
        </w:rPr>
      </w:pPr>
    </w:p>
    <w:p w14:paraId="61AF32FC" w14:textId="77777777" w:rsidR="003E73D5" w:rsidRDefault="003E73D5" w:rsidP="00876C52">
      <w:pPr>
        <w:rPr>
          <w:rFonts w:ascii="Cambria" w:eastAsia="Times New Roman" w:hAnsi="Cambria" w:cs="Times New Roman"/>
        </w:rPr>
      </w:pPr>
    </w:p>
    <w:p w14:paraId="1943E775" w14:textId="77777777" w:rsidR="003E73D5" w:rsidRDefault="003E73D5" w:rsidP="00876C52">
      <w:pPr>
        <w:rPr>
          <w:rFonts w:ascii="Cambria" w:eastAsia="Times New Roman" w:hAnsi="Cambria" w:cs="Times New Roman"/>
        </w:rPr>
      </w:pPr>
    </w:p>
    <w:p w14:paraId="5D133B49" w14:textId="77777777" w:rsidR="003E73D5" w:rsidRDefault="003E73D5" w:rsidP="00876C52">
      <w:pPr>
        <w:rPr>
          <w:rFonts w:ascii="Cambria" w:eastAsia="Times New Roman" w:hAnsi="Cambria" w:cs="Times New Roman"/>
        </w:rPr>
      </w:pPr>
    </w:p>
    <w:p w14:paraId="45D639CF" w14:textId="77777777" w:rsidR="003E73D5" w:rsidRDefault="003E73D5" w:rsidP="00876C52">
      <w:pPr>
        <w:rPr>
          <w:rFonts w:ascii="Cambria" w:eastAsia="Times New Roman" w:hAnsi="Cambria" w:cs="Times New Roman"/>
        </w:rPr>
      </w:pPr>
    </w:p>
    <w:p w14:paraId="46748F51" w14:textId="77777777" w:rsidR="003E73D5" w:rsidRDefault="003E73D5" w:rsidP="00876C52">
      <w:pPr>
        <w:rPr>
          <w:rFonts w:ascii="Cambria" w:eastAsia="Times New Roman" w:hAnsi="Cambria" w:cs="Times New Roman"/>
        </w:rPr>
      </w:pPr>
    </w:p>
    <w:p w14:paraId="00AAFD75" w14:textId="77777777" w:rsidR="003E73D5" w:rsidRDefault="003E73D5" w:rsidP="00876C52">
      <w:pPr>
        <w:rPr>
          <w:rFonts w:ascii="Cambria" w:eastAsia="Times New Roman" w:hAnsi="Cambria" w:cs="Times New Roman"/>
        </w:rPr>
      </w:pPr>
    </w:p>
    <w:p w14:paraId="3ACA1B9D" w14:textId="77777777" w:rsidR="003E73D5" w:rsidRDefault="003E73D5" w:rsidP="00876C52">
      <w:pPr>
        <w:rPr>
          <w:rFonts w:ascii="Cambria" w:eastAsia="Times New Roman" w:hAnsi="Cambria" w:cs="Times New Roman"/>
        </w:rPr>
      </w:pPr>
    </w:p>
    <w:p w14:paraId="76923305" w14:textId="77777777" w:rsidR="003E73D5" w:rsidRDefault="003E73D5" w:rsidP="00876C52">
      <w:pPr>
        <w:rPr>
          <w:rFonts w:ascii="Cambria" w:eastAsia="Times New Roman" w:hAnsi="Cambria" w:cs="Times New Roman"/>
        </w:rPr>
      </w:pPr>
    </w:p>
    <w:p w14:paraId="61BC3C14" w14:textId="1E17DAB5" w:rsidR="003E73D5" w:rsidRDefault="008242D4" w:rsidP="00876C52">
      <w:pPr>
        <w:rPr>
          <w:rFonts w:ascii="Cambria" w:eastAsia="Times New Roman" w:hAnsi="Cambria" w:cs="Times New Roman"/>
        </w:rPr>
      </w:pPr>
      <w:r>
        <w:rPr>
          <w:rFonts w:ascii="Cambria" w:eastAsia="Times New Roman" w:hAnsi="Cambria" w:cs="Times New Roman"/>
          <w:noProof/>
        </w:rPr>
        <w:drawing>
          <wp:anchor distT="0" distB="0" distL="114300" distR="114300" simplePos="0" relativeHeight="251660288" behindDoc="0" locked="0" layoutInCell="1" allowOverlap="1" wp14:anchorId="6C0368F4" wp14:editId="2A9B8324">
            <wp:simplePos x="0" y="0"/>
            <wp:positionH relativeFrom="column">
              <wp:posOffset>7620</wp:posOffset>
            </wp:positionH>
            <wp:positionV relativeFrom="paragraph">
              <wp:posOffset>168910</wp:posOffset>
            </wp:positionV>
            <wp:extent cx="3086100" cy="2737485"/>
            <wp:effectExtent l="0" t="0" r="1270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6100" cy="27374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D59AF73" w14:textId="4F703115" w:rsidR="003E73D5" w:rsidRDefault="003E73D5" w:rsidP="00876C52">
      <w:pPr>
        <w:rPr>
          <w:rFonts w:ascii="Cambria" w:eastAsia="Times New Roman" w:hAnsi="Cambria" w:cs="Times New Roman"/>
        </w:rPr>
      </w:pPr>
    </w:p>
    <w:p w14:paraId="062010AD" w14:textId="77777777" w:rsidR="00006D32" w:rsidRDefault="00006D32" w:rsidP="00876C52">
      <w:pPr>
        <w:rPr>
          <w:rFonts w:ascii="Cambria" w:eastAsia="Times New Roman" w:hAnsi="Cambria" w:cs="Times New Roman"/>
        </w:rPr>
      </w:pPr>
    </w:p>
    <w:p w14:paraId="172C7FC3" w14:textId="77777777" w:rsidR="00006D32" w:rsidRDefault="00006D32" w:rsidP="00876C52">
      <w:pPr>
        <w:rPr>
          <w:rFonts w:ascii="Cambria" w:eastAsia="Times New Roman" w:hAnsi="Cambria" w:cs="Times New Roman"/>
        </w:rPr>
      </w:pPr>
    </w:p>
    <w:p w14:paraId="212E172F" w14:textId="77777777" w:rsidR="00006D32" w:rsidRDefault="00006D32" w:rsidP="00876C52">
      <w:pPr>
        <w:rPr>
          <w:rFonts w:ascii="Cambria" w:eastAsia="Times New Roman" w:hAnsi="Cambria" w:cs="Times New Roman"/>
        </w:rPr>
      </w:pPr>
    </w:p>
    <w:p w14:paraId="003C3A86" w14:textId="77777777" w:rsidR="00006D32" w:rsidRDefault="00006D32" w:rsidP="00876C52">
      <w:pPr>
        <w:rPr>
          <w:rFonts w:ascii="Cambria" w:eastAsia="Times New Roman" w:hAnsi="Cambria" w:cs="Times New Roman"/>
        </w:rPr>
      </w:pPr>
    </w:p>
    <w:p w14:paraId="219DCEFE" w14:textId="1141139C" w:rsidR="00006D32" w:rsidRDefault="00006D32" w:rsidP="00876C52">
      <w:pPr>
        <w:rPr>
          <w:rFonts w:ascii="Cambria" w:eastAsia="Times New Roman" w:hAnsi="Cambria" w:cs="Times New Roman"/>
        </w:rPr>
      </w:pPr>
    </w:p>
    <w:p w14:paraId="3E1AB579" w14:textId="77777777" w:rsidR="00006D32" w:rsidRDefault="00006D32" w:rsidP="00876C52">
      <w:pPr>
        <w:rPr>
          <w:rFonts w:ascii="Cambria" w:eastAsia="Times New Roman" w:hAnsi="Cambria" w:cs="Times New Roman"/>
        </w:rPr>
      </w:pPr>
    </w:p>
    <w:p w14:paraId="21B0CAF6" w14:textId="77777777" w:rsidR="00006D32" w:rsidRDefault="00006D32" w:rsidP="00876C52">
      <w:pPr>
        <w:rPr>
          <w:rFonts w:ascii="Cambria" w:eastAsia="Times New Roman" w:hAnsi="Cambria" w:cs="Times New Roman"/>
        </w:rPr>
      </w:pPr>
    </w:p>
    <w:p w14:paraId="1666F757" w14:textId="77777777" w:rsidR="00006D32" w:rsidRDefault="00006D32" w:rsidP="00876C52">
      <w:pPr>
        <w:rPr>
          <w:rFonts w:ascii="Cambria" w:eastAsia="Times New Roman" w:hAnsi="Cambria" w:cs="Times New Roman"/>
        </w:rPr>
      </w:pPr>
    </w:p>
    <w:p w14:paraId="072B9263" w14:textId="77777777" w:rsidR="00006D32" w:rsidRDefault="00006D32" w:rsidP="00876C52">
      <w:pPr>
        <w:rPr>
          <w:rFonts w:ascii="Cambria" w:eastAsia="Times New Roman" w:hAnsi="Cambria" w:cs="Times New Roman"/>
        </w:rPr>
      </w:pPr>
    </w:p>
    <w:p w14:paraId="2D9B81E9" w14:textId="77777777" w:rsidR="00006D32" w:rsidRDefault="00006D32" w:rsidP="00876C52">
      <w:pPr>
        <w:rPr>
          <w:rFonts w:ascii="Cambria" w:eastAsia="Times New Roman" w:hAnsi="Cambria" w:cs="Times New Roman"/>
        </w:rPr>
      </w:pPr>
    </w:p>
    <w:p w14:paraId="7A063C39" w14:textId="77777777" w:rsidR="002E6541" w:rsidRDefault="002E6541" w:rsidP="00876C52">
      <w:pPr>
        <w:rPr>
          <w:rFonts w:ascii="Cambria" w:eastAsia="Times New Roman" w:hAnsi="Cambria" w:cs="Times New Roman"/>
        </w:rPr>
      </w:pPr>
    </w:p>
    <w:p w14:paraId="5C414CDE" w14:textId="77777777" w:rsidR="002E6541" w:rsidRDefault="002E6541" w:rsidP="00876C52">
      <w:pPr>
        <w:rPr>
          <w:rFonts w:ascii="Cambria" w:eastAsia="Times New Roman" w:hAnsi="Cambria" w:cs="Times New Roman"/>
        </w:rPr>
      </w:pPr>
    </w:p>
    <w:p w14:paraId="502ECBB8" w14:textId="77777777" w:rsidR="002E6541" w:rsidRDefault="002E6541" w:rsidP="00876C52">
      <w:pPr>
        <w:rPr>
          <w:rFonts w:ascii="Cambria" w:eastAsia="Times New Roman" w:hAnsi="Cambria" w:cs="Times New Roman"/>
        </w:rPr>
      </w:pPr>
    </w:p>
    <w:p w14:paraId="2E4A4157" w14:textId="77777777" w:rsidR="002E6541" w:rsidRDefault="002E6541" w:rsidP="00876C52">
      <w:pPr>
        <w:rPr>
          <w:rFonts w:ascii="Cambria" w:eastAsia="Times New Roman" w:hAnsi="Cambria" w:cs="Times New Roman"/>
        </w:rPr>
      </w:pPr>
    </w:p>
    <w:p w14:paraId="44AC7CA2" w14:textId="77777777" w:rsidR="003E73D5" w:rsidRDefault="003E73D5" w:rsidP="00876C52">
      <w:pPr>
        <w:rPr>
          <w:rFonts w:ascii="Cambria" w:eastAsia="Times New Roman" w:hAnsi="Cambria" w:cs="Times New Roman"/>
        </w:rPr>
      </w:pPr>
    </w:p>
    <w:p w14:paraId="0E4960D8" w14:textId="0DA8A2B0" w:rsidR="00ED69F1" w:rsidRPr="008242D4" w:rsidRDefault="00ED69F1" w:rsidP="00876C52">
      <w:pPr>
        <w:rPr>
          <w:rFonts w:ascii="Cambria" w:eastAsia="Times New Roman" w:hAnsi="Cambria" w:cs="Times New Roman"/>
        </w:rPr>
      </w:pPr>
      <w:r>
        <w:rPr>
          <w:rFonts w:ascii="Cambria" w:eastAsia="Times New Roman" w:hAnsi="Cambria" w:cs="Times New Roman"/>
        </w:rPr>
        <w:t xml:space="preserve">The challenge for Smart Chat is to find ways to keep users motivated and engaged. </w:t>
      </w:r>
      <w:r w:rsidR="00F238E3">
        <w:rPr>
          <w:rFonts w:ascii="Cambria" w:eastAsia="Times New Roman" w:hAnsi="Cambria" w:cs="Times New Roman"/>
        </w:rPr>
        <w:t>If our learners are simply repeating scripts or disconnected curriculum engagement will quickly suffer. To insure the most natural conversations possible, w</w:t>
      </w:r>
      <w:r w:rsidR="003C5E33">
        <w:rPr>
          <w:rFonts w:ascii="Cambria" w:eastAsia="Times New Roman" w:hAnsi="Cambria" w:cs="Times New Roman"/>
        </w:rPr>
        <w:t xml:space="preserve">e use </w:t>
      </w:r>
      <w:r w:rsidR="008242D4">
        <w:rPr>
          <w:rFonts w:ascii="Cambria" w:eastAsia="Times New Roman" w:hAnsi="Cambria" w:cs="Times New Roman"/>
        </w:rPr>
        <w:t xml:space="preserve">some </w:t>
      </w:r>
      <w:r w:rsidR="002A585A">
        <w:rPr>
          <w:rFonts w:ascii="Cambria" w:eastAsia="Times New Roman" w:hAnsi="Cambria" w:cs="Times New Roman"/>
        </w:rPr>
        <w:t xml:space="preserve">unique coding architecture and </w:t>
      </w:r>
      <w:r w:rsidR="003C5E33">
        <w:rPr>
          <w:rFonts w:ascii="Cambria" w:eastAsia="Times New Roman" w:hAnsi="Cambria" w:cs="Times New Roman"/>
        </w:rPr>
        <w:t>AI</w:t>
      </w:r>
      <w:r w:rsidR="002A585A">
        <w:rPr>
          <w:rFonts w:ascii="Cambria" w:eastAsia="Times New Roman" w:hAnsi="Cambria" w:cs="Times New Roman"/>
        </w:rPr>
        <w:t>, which examines user data, user behavior</w:t>
      </w:r>
      <w:r w:rsidR="003C5E33">
        <w:rPr>
          <w:rFonts w:ascii="Cambria" w:eastAsia="Times New Roman" w:hAnsi="Cambria" w:cs="Times New Roman"/>
        </w:rPr>
        <w:t xml:space="preserve"> </w:t>
      </w:r>
      <w:r w:rsidR="002A585A">
        <w:rPr>
          <w:rFonts w:ascii="Cambria" w:eastAsia="Times New Roman" w:hAnsi="Cambria" w:cs="Times New Roman"/>
        </w:rPr>
        <w:t xml:space="preserve">(through click </w:t>
      </w:r>
      <w:r w:rsidR="003C5E33">
        <w:rPr>
          <w:rFonts w:ascii="Cambria" w:eastAsia="Times New Roman" w:hAnsi="Cambria" w:cs="Times New Roman"/>
        </w:rPr>
        <w:t>patterns</w:t>
      </w:r>
      <w:r w:rsidR="002A585A">
        <w:rPr>
          <w:rFonts w:ascii="Cambria" w:eastAsia="Times New Roman" w:hAnsi="Cambria" w:cs="Times New Roman"/>
        </w:rPr>
        <w:t>)</w:t>
      </w:r>
      <w:r w:rsidR="003C5E33">
        <w:rPr>
          <w:rFonts w:ascii="Cambria" w:eastAsia="Times New Roman" w:hAnsi="Cambria" w:cs="Times New Roman"/>
        </w:rPr>
        <w:t>, and semantic</w:t>
      </w:r>
      <w:r w:rsidR="002A585A">
        <w:rPr>
          <w:rFonts w:ascii="Cambria" w:eastAsia="Times New Roman" w:hAnsi="Cambria" w:cs="Times New Roman"/>
        </w:rPr>
        <w:t xml:space="preserve"> content</w:t>
      </w:r>
      <w:r w:rsidR="003C5E33">
        <w:rPr>
          <w:rFonts w:ascii="Cambria" w:eastAsia="Times New Roman" w:hAnsi="Cambria" w:cs="Times New Roman"/>
        </w:rPr>
        <w:t xml:space="preserve"> </w:t>
      </w:r>
      <w:r w:rsidR="002A585A">
        <w:rPr>
          <w:rFonts w:ascii="Cambria" w:eastAsia="Times New Roman" w:hAnsi="Cambria" w:cs="Times New Roman"/>
        </w:rPr>
        <w:t>to provide interesting</w:t>
      </w:r>
      <w:r w:rsidR="008242D4">
        <w:rPr>
          <w:rFonts w:ascii="Cambria" w:eastAsia="Times New Roman" w:hAnsi="Cambria" w:cs="Times New Roman"/>
        </w:rPr>
        <w:t>/engaging</w:t>
      </w:r>
      <w:r w:rsidR="002A585A">
        <w:rPr>
          <w:rFonts w:ascii="Cambria" w:eastAsia="Times New Roman" w:hAnsi="Cambria" w:cs="Times New Roman"/>
        </w:rPr>
        <w:t xml:space="preserve"> content through </w:t>
      </w:r>
      <w:r w:rsidR="008242D4">
        <w:rPr>
          <w:rFonts w:ascii="Cambria" w:eastAsia="Times New Roman" w:hAnsi="Cambria" w:cs="Times New Roman"/>
        </w:rPr>
        <w:t>topic exploration</w:t>
      </w:r>
      <w:r w:rsidR="002A585A">
        <w:rPr>
          <w:rFonts w:ascii="Cambria" w:eastAsia="Times New Roman" w:hAnsi="Cambria" w:cs="Times New Roman"/>
        </w:rPr>
        <w:t xml:space="preserve"> </w:t>
      </w:r>
      <w:r w:rsidR="008242D4">
        <w:rPr>
          <w:rFonts w:ascii="Cambria" w:eastAsia="Times New Roman" w:hAnsi="Cambria" w:cs="Times New Roman"/>
        </w:rPr>
        <w:t>and</w:t>
      </w:r>
      <w:r w:rsidR="002A585A">
        <w:rPr>
          <w:rFonts w:ascii="Cambria" w:eastAsia="Times New Roman" w:hAnsi="Cambria" w:cs="Times New Roman"/>
        </w:rPr>
        <w:t xml:space="preserve"> deep dives</w:t>
      </w:r>
      <w:r w:rsidR="008242D4">
        <w:rPr>
          <w:rFonts w:ascii="Cambria" w:eastAsia="Times New Roman" w:hAnsi="Cambria" w:cs="Times New Roman"/>
        </w:rPr>
        <w:t xml:space="preserve">. </w:t>
      </w:r>
      <w:r w:rsidR="002A585A">
        <w:rPr>
          <w:rFonts w:ascii="Cambria" w:eastAsia="Times New Roman" w:hAnsi="Cambria" w:cs="Times New Roman"/>
        </w:rPr>
        <w:t>The idea is to empower our learners to direct their own conversations and make them as close to real-life communication as possible.</w:t>
      </w:r>
    </w:p>
    <w:p w14:paraId="22E8A9AD" w14:textId="77777777" w:rsidR="00876C52" w:rsidRDefault="00876C52" w:rsidP="00876C52">
      <w:pPr>
        <w:rPr>
          <w:rFonts w:ascii="Cambria" w:hAnsi="Cambria"/>
        </w:rPr>
      </w:pPr>
    </w:p>
    <w:p w14:paraId="71B964DE" w14:textId="25531B72" w:rsidR="002E6541" w:rsidRDefault="00876C52" w:rsidP="00876C52">
      <w:pPr>
        <w:rPr>
          <w:rFonts w:ascii="Cambria" w:hAnsi="Cambria"/>
        </w:rPr>
      </w:pPr>
      <w:r>
        <w:rPr>
          <w:rFonts w:ascii="Cambria" w:hAnsi="Cambria"/>
        </w:rPr>
        <w:t xml:space="preserve">With so many different types of technology available to them and a plethora of other autonomous and social activities </w:t>
      </w:r>
      <w:r w:rsidR="00FC5C4C">
        <w:rPr>
          <w:rFonts w:ascii="Cambria" w:hAnsi="Cambria"/>
        </w:rPr>
        <w:t xml:space="preserve">available on their smart phones, we also make every effort </w:t>
      </w:r>
      <w:r w:rsidR="00FC5C4C">
        <w:rPr>
          <w:rFonts w:ascii="Cambria" w:hAnsi="Cambria"/>
        </w:rPr>
        <w:lastRenderedPageBreak/>
        <w:t xml:space="preserve">to </w:t>
      </w:r>
      <w:r>
        <w:rPr>
          <w:rFonts w:ascii="Cambria" w:hAnsi="Cambria"/>
        </w:rPr>
        <w:t>create</w:t>
      </w:r>
      <w:r w:rsidR="00B56CE6">
        <w:rPr>
          <w:rFonts w:ascii="Cambria" w:hAnsi="Cambria"/>
        </w:rPr>
        <w:t xml:space="preserve"> real bonding betwe</w:t>
      </w:r>
      <w:r w:rsidR="00FC5C4C">
        <w:rPr>
          <w:rFonts w:ascii="Cambria" w:hAnsi="Cambria"/>
        </w:rPr>
        <w:t>en learners. A</w:t>
      </w:r>
      <w:r w:rsidR="00B56CE6">
        <w:rPr>
          <w:rFonts w:ascii="Cambria" w:hAnsi="Cambria"/>
        </w:rPr>
        <w:t xml:space="preserve"> </w:t>
      </w:r>
      <w:r w:rsidR="006C32C3">
        <w:rPr>
          <w:rFonts w:ascii="Cambria" w:hAnsi="Cambria"/>
        </w:rPr>
        <w:t xml:space="preserve">dating style partner search function </w:t>
      </w:r>
      <w:r w:rsidR="00FC5C4C">
        <w:rPr>
          <w:rFonts w:ascii="Cambria" w:hAnsi="Cambria"/>
        </w:rPr>
        <w:t>matches</w:t>
      </w:r>
      <w:r w:rsidR="006C32C3">
        <w:rPr>
          <w:rFonts w:ascii="Cambria" w:hAnsi="Cambria"/>
        </w:rPr>
        <w:t xml:space="preserve"> </w:t>
      </w:r>
      <w:r w:rsidR="00FC5C4C">
        <w:rPr>
          <w:rFonts w:ascii="Cambria" w:hAnsi="Cambria"/>
        </w:rPr>
        <w:t>learners by</w:t>
      </w:r>
      <w:r w:rsidR="006C32C3">
        <w:rPr>
          <w:rFonts w:ascii="Cambria" w:hAnsi="Cambria"/>
        </w:rPr>
        <w:t xml:space="preserve"> speaking proficiency, personal attributes, and interests</w:t>
      </w:r>
      <w:r w:rsidR="006105B0">
        <w:rPr>
          <w:rFonts w:ascii="Cambria" w:hAnsi="Cambria"/>
        </w:rPr>
        <w:t>.</w:t>
      </w:r>
      <w:r w:rsidR="00B56CE6">
        <w:rPr>
          <w:rFonts w:ascii="Cambria" w:hAnsi="Cambria"/>
        </w:rPr>
        <w:t xml:space="preserve"> </w:t>
      </w:r>
    </w:p>
    <w:p w14:paraId="1975F91B" w14:textId="2FAE0200" w:rsidR="008242D4" w:rsidRDefault="0020518F" w:rsidP="00876C52">
      <w:pPr>
        <w:rPr>
          <w:rFonts w:ascii="Cambria" w:hAnsi="Cambria"/>
        </w:rPr>
      </w:pPr>
      <w:r>
        <w:rPr>
          <w:noProof/>
        </w:rPr>
        <w:drawing>
          <wp:anchor distT="0" distB="0" distL="114300" distR="114300" simplePos="0" relativeHeight="251662336" behindDoc="0" locked="0" layoutInCell="1" allowOverlap="1" wp14:anchorId="05609B7A" wp14:editId="66045793">
            <wp:simplePos x="0" y="0"/>
            <wp:positionH relativeFrom="column">
              <wp:posOffset>1631315</wp:posOffset>
            </wp:positionH>
            <wp:positionV relativeFrom="paragraph">
              <wp:posOffset>143601</wp:posOffset>
            </wp:positionV>
            <wp:extent cx="1590040" cy="2754630"/>
            <wp:effectExtent l="0" t="0" r="10160" b="0"/>
            <wp:wrapNone/>
            <wp:docPr id="6" name="Picture 6" descr="iphone_app_A_091816 1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phone_app_A_091816 13.pdf"/>
                    <pic:cNvPicPr>
                      <a:picLocks noChangeAspect="1"/>
                    </pic:cNvPicPr>
                  </pic:nvPicPr>
                  <pic:blipFill rotWithShape="1">
                    <a:blip r:embed="rId10" cstate="print">
                      <a:extLst>
                        <a:ext uri="{28A0092B-C50C-407E-A947-70E740481C1C}">
                          <a14:useLocalDpi xmlns:a14="http://schemas.microsoft.com/office/drawing/2010/main" val="0"/>
                        </a:ext>
                      </a:extLst>
                    </a:blip>
                    <a:srcRect t="9959" b="-9959"/>
                    <a:stretch/>
                  </pic:blipFill>
                  <pic:spPr>
                    <a:xfrm>
                      <a:off x="0" y="0"/>
                      <a:ext cx="1590040" cy="275463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50AB3">
        <w:rPr>
          <w:rFonts w:ascii="Cambria" w:hAnsi="Cambria"/>
          <w:noProof/>
        </w:rPr>
        <w:drawing>
          <wp:anchor distT="0" distB="0" distL="114300" distR="114300" simplePos="0" relativeHeight="251663360" behindDoc="0" locked="0" layoutInCell="1" allowOverlap="1" wp14:anchorId="185A4A64" wp14:editId="418F92DD">
            <wp:simplePos x="0" y="0"/>
            <wp:positionH relativeFrom="column">
              <wp:posOffset>3261360</wp:posOffset>
            </wp:positionH>
            <wp:positionV relativeFrom="paragraph">
              <wp:posOffset>106045</wp:posOffset>
            </wp:positionV>
            <wp:extent cx="1572260" cy="2760345"/>
            <wp:effectExtent l="0" t="0" r="2540" b="0"/>
            <wp:wrapNone/>
            <wp:docPr id="7" name="Picture 7" descr="Macintosh HD:Users:wfriesner:Desktop:Screen Shot 2017-04-26 at 4.26.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wfriesner:Desktop:Screen Shot 2017-04-26 at 4.26.02 PM.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635" t="6625" r="423" b="-6625"/>
                    <a:stretch/>
                  </pic:blipFill>
                  <pic:spPr bwMode="auto">
                    <a:xfrm>
                      <a:off x="0" y="0"/>
                      <a:ext cx="1572260" cy="276034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43C90">
        <w:rPr>
          <w:noProof/>
        </w:rPr>
        <w:drawing>
          <wp:anchor distT="0" distB="0" distL="114300" distR="114300" simplePos="0" relativeHeight="251661312" behindDoc="0" locked="0" layoutInCell="1" allowOverlap="1" wp14:anchorId="665E7EC7" wp14:editId="41F15BB6">
            <wp:simplePos x="0" y="0"/>
            <wp:positionH relativeFrom="column">
              <wp:posOffset>-24765</wp:posOffset>
            </wp:positionH>
            <wp:positionV relativeFrom="paragraph">
              <wp:posOffset>98425</wp:posOffset>
            </wp:positionV>
            <wp:extent cx="1583690" cy="2760345"/>
            <wp:effectExtent l="0" t="0" r="0" b="0"/>
            <wp:wrapNone/>
            <wp:docPr id="2" name="Picture 2" descr="iphone_app_A_091816 1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phone_app_A_091816 14.pdf"/>
                    <pic:cNvPicPr>
                      <a:picLocks noChangeAspect="1"/>
                    </pic:cNvPicPr>
                  </pic:nvPicPr>
                  <pic:blipFill rotWithShape="1">
                    <a:blip r:embed="rId12" cstate="print">
                      <a:extLst>
                        <a:ext uri="{28A0092B-C50C-407E-A947-70E740481C1C}">
                          <a14:useLocalDpi xmlns:a14="http://schemas.microsoft.com/office/drawing/2010/main" val="0"/>
                        </a:ext>
                      </a:extLst>
                    </a:blip>
                    <a:srcRect t="6625" b="-6625"/>
                    <a:stretch/>
                  </pic:blipFill>
                  <pic:spPr>
                    <a:xfrm>
                      <a:off x="0" y="0"/>
                      <a:ext cx="1583690" cy="276034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DE23901" w14:textId="33AD8731" w:rsidR="008242D4" w:rsidRDefault="008242D4" w:rsidP="00876C52">
      <w:pPr>
        <w:rPr>
          <w:rFonts w:ascii="Cambria" w:hAnsi="Cambria"/>
        </w:rPr>
      </w:pPr>
    </w:p>
    <w:p w14:paraId="4AB1BE0B" w14:textId="69F8A7A8" w:rsidR="008242D4" w:rsidRDefault="008242D4" w:rsidP="00876C52">
      <w:pPr>
        <w:rPr>
          <w:rFonts w:ascii="Cambria" w:hAnsi="Cambria"/>
        </w:rPr>
      </w:pPr>
    </w:p>
    <w:p w14:paraId="1FD48E4E" w14:textId="362BF8B7" w:rsidR="008242D4" w:rsidRDefault="008242D4" w:rsidP="00876C52">
      <w:pPr>
        <w:rPr>
          <w:rFonts w:ascii="Cambria" w:hAnsi="Cambria"/>
        </w:rPr>
      </w:pPr>
    </w:p>
    <w:p w14:paraId="386405CD" w14:textId="77777777" w:rsidR="008242D4" w:rsidRDefault="008242D4" w:rsidP="00876C52">
      <w:pPr>
        <w:rPr>
          <w:rFonts w:ascii="Cambria" w:hAnsi="Cambria"/>
        </w:rPr>
      </w:pPr>
    </w:p>
    <w:p w14:paraId="703F5D8A" w14:textId="731DCDEA" w:rsidR="008242D4" w:rsidRDefault="008242D4" w:rsidP="00876C52">
      <w:pPr>
        <w:rPr>
          <w:rFonts w:ascii="Cambria" w:hAnsi="Cambria"/>
        </w:rPr>
      </w:pPr>
    </w:p>
    <w:p w14:paraId="49F46FB1" w14:textId="5F0E412F" w:rsidR="008242D4" w:rsidRDefault="008242D4" w:rsidP="00876C52">
      <w:pPr>
        <w:rPr>
          <w:rFonts w:ascii="Cambria" w:hAnsi="Cambria"/>
        </w:rPr>
      </w:pPr>
    </w:p>
    <w:p w14:paraId="416DBD2E" w14:textId="7D8D4508" w:rsidR="008242D4" w:rsidRDefault="008242D4" w:rsidP="00876C52">
      <w:pPr>
        <w:rPr>
          <w:rFonts w:ascii="Cambria" w:hAnsi="Cambria"/>
        </w:rPr>
      </w:pPr>
    </w:p>
    <w:p w14:paraId="29FF6C6C" w14:textId="4433DAF6" w:rsidR="008242D4" w:rsidRDefault="008242D4" w:rsidP="00876C52">
      <w:pPr>
        <w:rPr>
          <w:rFonts w:ascii="Cambria" w:hAnsi="Cambria"/>
        </w:rPr>
      </w:pPr>
    </w:p>
    <w:p w14:paraId="46EF357D" w14:textId="77777777" w:rsidR="008242D4" w:rsidRDefault="008242D4" w:rsidP="00876C52">
      <w:pPr>
        <w:rPr>
          <w:rFonts w:ascii="Cambria" w:hAnsi="Cambria"/>
        </w:rPr>
      </w:pPr>
    </w:p>
    <w:p w14:paraId="61E3D679" w14:textId="77777777" w:rsidR="008242D4" w:rsidRDefault="008242D4" w:rsidP="00876C52">
      <w:pPr>
        <w:rPr>
          <w:rFonts w:ascii="Cambria" w:hAnsi="Cambria"/>
        </w:rPr>
      </w:pPr>
    </w:p>
    <w:p w14:paraId="7CA7C688" w14:textId="77777777" w:rsidR="008242D4" w:rsidRDefault="008242D4" w:rsidP="00876C52">
      <w:pPr>
        <w:rPr>
          <w:rFonts w:ascii="Cambria" w:hAnsi="Cambria"/>
        </w:rPr>
      </w:pPr>
    </w:p>
    <w:p w14:paraId="4B7842CC" w14:textId="2AF2EAA3" w:rsidR="008242D4" w:rsidRDefault="008242D4" w:rsidP="00876C52">
      <w:pPr>
        <w:rPr>
          <w:rFonts w:ascii="Cambria" w:hAnsi="Cambria"/>
        </w:rPr>
      </w:pPr>
    </w:p>
    <w:p w14:paraId="5FA75B75" w14:textId="77777777" w:rsidR="008242D4" w:rsidRDefault="008242D4" w:rsidP="00876C52">
      <w:pPr>
        <w:rPr>
          <w:rFonts w:ascii="Cambria" w:hAnsi="Cambria"/>
        </w:rPr>
      </w:pPr>
    </w:p>
    <w:p w14:paraId="3B079C53" w14:textId="77777777" w:rsidR="00143C90" w:rsidRDefault="00143C90" w:rsidP="00876C52">
      <w:pPr>
        <w:rPr>
          <w:rFonts w:ascii="Cambria" w:hAnsi="Cambria"/>
        </w:rPr>
      </w:pPr>
    </w:p>
    <w:p w14:paraId="381C8BA0" w14:textId="77777777" w:rsidR="00876C52" w:rsidRDefault="00876C52" w:rsidP="00876C52">
      <w:pPr>
        <w:rPr>
          <w:rFonts w:ascii="Cambria" w:hAnsi="Cambria"/>
        </w:rPr>
      </w:pPr>
    </w:p>
    <w:p w14:paraId="68992E86" w14:textId="77777777" w:rsidR="00217DA3" w:rsidRDefault="00217DA3" w:rsidP="00217DA3">
      <w:pPr>
        <w:rPr>
          <w:rFonts w:ascii="Cambria" w:hAnsi="Cambria"/>
        </w:rPr>
      </w:pPr>
      <w:r>
        <w:rPr>
          <w:rFonts w:ascii="Cambria" w:hAnsi="Cambria"/>
        </w:rPr>
        <w:t>Learners take turns doing 10–minute chat sessions in their respective target languages. Short sessions help maintain focus, and create high motivation and engagement, as learners take turns helping each other with pronunciation.</w:t>
      </w:r>
    </w:p>
    <w:p w14:paraId="4E21026D" w14:textId="77777777" w:rsidR="003638B2" w:rsidRDefault="003638B2" w:rsidP="00217DA3">
      <w:pPr>
        <w:rPr>
          <w:rFonts w:ascii="Cambria" w:hAnsi="Cambria"/>
        </w:rPr>
      </w:pPr>
    </w:p>
    <w:p w14:paraId="7F60D07C" w14:textId="77777777" w:rsidR="003638B2" w:rsidRDefault="003638B2" w:rsidP="003638B2">
      <w:pPr>
        <w:rPr>
          <w:rFonts w:ascii="Cambria" w:hAnsi="Cambria"/>
        </w:rPr>
      </w:pPr>
      <w:r>
        <w:rPr>
          <w:rFonts w:ascii="Cambria" w:hAnsi="Cambria"/>
        </w:rPr>
        <w:t xml:space="preserve">We like to think Smart Chat as making a curriculum come to life, making it relevant, and facilitating real-life conversation and bonding between learners who might not otherwise have an opportunity to know each other. </w:t>
      </w:r>
    </w:p>
    <w:p w14:paraId="579AAB69" w14:textId="77777777" w:rsidR="00217DA3" w:rsidRDefault="00217DA3" w:rsidP="00876C52">
      <w:pPr>
        <w:rPr>
          <w:rFonts w:ascii="Cambria" w:hAnsi="Cambria"/>
        </w:rPr>
      </w:pPr>
    </w:p>
    <w:p w14:paraId="402B173D" w14:textId="17829EBD" w:rsidR="003638B2" w:rsidRDefault="00876C52" w:rsidP="003638B2">
      <w:pPr>
        <w:rPr>
          <w:rFonts w:ascii="Cambria" w:hAnsi="Cambria"/>
        </w:rPr>
      </w:pPr>
      <w:r>
        <w:rPr>
          <w:rFonts w:ascii="Cambria" w:hAnsi="Cambria"/>
        </w:rPr>
        <w:t xml:space="preserve">Smart chat </w:t>
      </w:r>
      <w:r w:rsidR="00D00003">
        <w:rPr>
          <w:rFonts w:ascii="Cambria" w:hAnsi="Cambria"/>
        </w:rPr>
        <w:t>empowers</w:t>
      </w:r>
      <w:r w:rsidR="00847D14">
        <w:rPr>
          <w:rFonts w:ascii="Cambria" w:hAnsi="Cambria"/>
        </w:rPr>
        <w:t xml:space="preserve"> schools </w:t>
      </w:r>
      <w:r w:rsidR="00D00003">
        <w:rPr>
          <w:rFonts w:ascii="Cambria" w:hAnsi="Cambria"/>
        </w:rPr>
        <w:t xml:space="preserve">to upload </w:t>
      </w:r>
      <w:r w:rsidR="00847D14">
        <w:rPr>
          <w:rFonts w:ascii="Cambria" w:hAnsi="Cambria"/>
        </w:rPr>
        <w:t>their</w:t>
      </w:r>
      <w:r w:rsidR="00D00003">
        <w:rPr>
          <w:rFonts w:ascii="Cambria" w:hAnsi="Cambria"/>
        </w:rPr>
        <w:t xml:space="preserve"> own</w:t>
      </w:r>
      <w:r>
        <w:rPr>
          <w:rFonts w:ascii="Cambria" w:hAnsi="Cambria"/>
        </w:rPr>
        <w:t xml:space="preserve"> curriculum</w:t>
      </w:r>
      <w:r w:rsidR="00847D14">
        <w:rPr>
          <w:rFonts w:ascii="Cambria" w:hAnsi="Cambria"/>
        </w:rPr>
        <w:t xml:space="preserve">, combining </w:t>
      </w:r>
      <w:r w:rsidR="006105B0">
        <w:rPr>
          <w:rFonts w:ascii="Cambria" w:hAnsi="Cambria"/>
        </w:rPr>
        <w:t>it with</w:t>
      </w:r>
      <w:r w:rsidR="00847D14">
        <w:rPr>
          <w:rFonts w:ascii="Cambria" w:hAnsi="Cambria"/>
        </w:rPr>
        <w:t xml:space="preserve"> our </w:t>
      </w:r>
      <w:r>
        <w:rPr>
          <w:rFonts w:ascii="Cambria" w:hAnsi="Cambria"/>
        </w:rPr>
        <w:t>conversation-oriented modules</w:t>
      </w:r>
      <w:r w:rsidR="006105B0">
        <w:rPr>
          <w:rFonts w:ascii="Cambria" w:hAnsi="Cambria"/>
        </w:rPr>
        <w:t>, as</w:t>
      </w:r>
      <w:r w:rsidR="00847D14">
        <w:rPr>
          <w:rFonts w:ascii="Cambria" w:hAnsi="Cambria"/>
        </w:rPr>
        <w:t xml:space="preserve"> they</w:t>
      </w:r>
      <w:r w:rsidR="006105B0">
        <w:rPr>
          <w:rFonts w:ascii="Cambria" w:hAnsi="Cambria"/>
        </w:rPr>
        <w:t xml:space="preserve"> sees fit</w:t>
      </w:r>
      <w:r w:rsidR="00847D14">
        <w:rPr>
          <w:rFonts w:ascii="Cambria" w:hAnsi="Cambria"/>
        </w:rPr>
        <w:t>, thus making</w:t>
      </w:r>
      <w:r w:rsidR="00CC55E8">
        <w:rPr>
          <w:rFonts w:ascii="Cambria" w:hAnsi="Cambria"/>
        </w:rPr>
        <w:t xml:space="preserve"> </w:t>
      </w:r>
      <w:r w:rsidR="006105B0">
        <w:rPr>
          <w:rFonts w:ascii="Cambria" w:hAnsi="Cambria"/>
        </w:rPr>
        <w:t>teachers</w:t>
      </w:r>
      <w:r w:rsidR="00847D14">
        <w:rPr>
          <w:rFonts w:ascii="Cambria" w:hAnsi="Cambria"/>
        </w:rPr>
        <w:t xml:space="preserve"> and department heads</w:t>
      </w:r>
      <w:r w:rsidR="00CC55E8">
        <w:rPr>
          <w:rFonts w:ascii="Cambria" w:hAnsi="Cambria"/>
        </w:rPr>
        <w:t xml:space="preserve"> stakeholders in the learning process</w:t>
      </w:r>
      <w:r w:rsidR="00847D14">
        <w:rPr>
          <w:rFonts w:ascii="Cambria" w:hAnsi="Cambria"/>
        </w:rPr>
        <w:t>. Smart Chat can be used either to practice conversational speaking or to focus on form through conversational means.</w:t>
      </w:r>
      <w:r w:rsidR="006105B0">
        <w:rPr>
          <w:rFonts w:ascii="Cambria" w:hAnsi="Cambria"/>
        </w:rPr>
        <w:t xml:space="preserve"> </w:t>
      </w:r>
      <w:r w:rsidR="003638B2">
        <w:rPr>
          <w:rFonts w:ascii="Cambria" w:hAnsi="Cambria"/>
        </w:rPr>
        <w:t xml:space="preserve"> It further allows explorations of custom topics and modules, and is able to provide multiple levels of difficulty for all content, giving learners the opportunity to encounter </w:t>
      </w:r>
    </w:p>
    <w:p w14:paraId="0F85B293" w14:textId="11976C46" w:rsidR="003638B2" w:rsidRDefault="002E6541" w:rsidP="003638B2">
      <w:pPr>
        <w:rPr>
          <w:rFonts w:ascii="Cambria" w:hAnsi="Cambria"/>
        </w:rPr>
      </w:pPr>
      <w:r>
        <w:rPr>
          <w:rFonts w:ascii="Cambria" w:hAnsi="Cambria"/>
          <w:noProof/>
        </w:rPr>
        <w:drawing>
          <wp:anchor distT="0" distB="0" distL="114300" distR="114300" simplePos="0" relativeHeight="251664384" behindDoc="0" locked="0" layoutInCell="1" allowOverlap="1" wp14:anchorId="2E3257E6" wp14:editId="326CAA0D">
            <wp:simplePos x="0" y="0"/>
            <wp:positionH relativeFrom="column">
              <wp:posOffset>-641985</wp:posOffset>
            </wp:positionH>
            <wp:positionV relativeFrom="paragraph">
              <wp:posOffset>54610</wp:posOffset>
            </wp:positionV>
            <wp:extent cx="7211695" cy="2930525"/>
            <wp:effectExtent l="0" t="0" r="1905" b="0"/>
            <wp:wrapNone/>
            <wp:docPr id="10" name="Picture 10" descr="Macintosh HD:Users:wfriesner:Desktop:Screen Shot 2017-04-26 at 7.47.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wfriesner:Desktop:Screen Shot 2017-04-26 at 7.47.55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11695" cy="29305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7205FF0" w14:textId="498F17F8" w:rsidR="003638B2" w:rsidRDefault="003638B2" w:rsidP="003638B2">
      <w:pPr>
        <w:rPr>
          <w:rFonts w:ascii="Cambria" w:hAnsi="Cambria"/>
        </w:rPr>
      </w:pPr>
    </w:p>
    <w:p w14:paraId="500D25F2" w14:textId="696D4564" w:rsidR="003638B2" w:rsidRDefault="003638B2" w:rsidP="003638B2">
      <w:pPr>
        <w:rPr>
          <w:rFonts w:ascii="Cambria" w:hAnsi="Cambria"/>
        </w:rPr>
      </w:pPr>
    </w:p>
    <w:p w14:paraId="237591C1" w14:textId="77777777" w:rsidR="003638B2" w:rsidRDefault="003638B2" w:rsidP="003638B2">
      <w:pPr>
        <w:rPr>
          <w:rFonts w:ascii="Cambria" w:hAnsi="Cambria"/>
        </w:rPr>
      </w:pPr>
    </w:p>
    <w:p w14:paraId="70654E9C" w14:textId="77777777" w:rsidR="003638B2" w:rsidRDefault="003638B2" w:rsidP="003638B2">
      <w:pPr>
        <w:rPr>
          <w:rFonts w:ascii="Cambria" w:hAnsi="Cambria"/>
        </w:rPr>
      </w:pPr>
    </w:p>
    <w:p w14:paraId="04B53DC3" w14:textId="5027521B" w:rsidR="003638B2" w:rsidRDefault="003638B2" w:rsidP="003638B2">
      <w:pPr>
        <w:rPr>
          <w:rFonts w:ascii="Cambria" w:hAnsi="Cambria"/>
        </w:rPr>
      </w:pPr>
      <w:r>
        <w:rPr>
          <w:rFonts w:ascii="Cambria" w:hAnsi="Cambria"/>
        </w:rPr>
        <w:t xml:space="preserve">new lexical and grammatical structures, all while having a great chat. </w:t>
      </w:r>
    </w:p>
    <w:p w14:paraId="39E44198" w14:textId="77777777" w:rsidR="003638B2" w:rsidRDefault="003638B2" w:rsidP="00876C52">
      <w:pPr>
        <w:rPr>
          <w:rFonts w:ascii="Cambria" w:hAnsi="Cambria"/>
        </w:rPr>
      </w:pPr>
    </w:p>
    <w:p w14:paraId="0F01744E" w14:textId="03025715" w:rsidR="00847D14" w:rsidRDefault="00847D14" w:rsidP="00876C52">
      <w:pPr>
        <w:rPr>
          <w:rFonts w:ascii="Cambria" w:hAnsi="Cambria"/>
        </w:rPr>
      </w:pPr>
    </w:p>
    <w:p w14:paraId="380F17A4" w14:textId="77777777" w:rsidR="003638B2" w:rsidRDefault="003638B2" w:rsidP="00876C52">
      <w:pPr>
        <w:rPr>
          <w:rFonts w:ascii="Cambria" w:hAnsi="Cambria"/>
        </w:rPr>
      </w:pPr>
    </w:p>
    <w:p w14:paraId="57412692" w14:textId="77777777" w:rsidR="003638B2" w:rsidRDefault="003638B2" w:rsidP="00876C52">
      <w:pPr>
        <w:rPr>
          <w:rFonts w:ascii="Cambria" w:hAnsi="Cambria"/>
        </w:rPr>
      </w:pPr>
    </w:p>
    <w:p w14:paraId="450C3DFB" w14:textId="77777777" w:rsidR="00876C52" w:rsidRDefault="00876C52" w:rsidP="00876C52">
      <w:pPr>
        <w:rPr>
          <w:rFonts w:ascii="Cambria" w:hAnsi="Cambria"/>
        </w:rPr>
      </w:pPr>
    </w:p>
    <w:p w14:paraId="01B2989C" w14:textId="74E9DE9E" w:rsidR="00876C52" w:rsidRDefault="00F4078E" w:rsidP="00876C52">
      <w:pPr>
        <w:rPr>
          <w:rFonts w:ascii="Cambria" w:hAnsi="Cambria"/>
          <w:i/>
          <w:sz w:val="26"/>
          <w:szCs w:val="26"/>
        </w:rPr>
      </w:pPr>
      <w:r w:rsidRPr="00F4078E">
        <w:rPr>
          <w:rFonts w:ascii="Cambria" w:hAnsi="Cambria"/>
          <w:i/>
          <w:sz w:val="26"/>
          <w:szCs w:val="26"/>
        </w:rPr>
        <w:lastRenderedPageBreak/>
        <w:t>Features</w:t>
      </w:r>
      <w:r>
        <w:rPr>
          <w:rFonts w:ascii="Cambria" w:hAnsi="Cambria"/>
          <w:i/>
          <w:sz w:val="26"/>
          <w:szCs w:val="26"/>
        </w:rPr>
        <w:t xml:space="preserve"> and Core Loop for Smart Chat</w:t>
      </w:r>
    </w:p>
    <w:p w14:paraId="526AB2CA" w14:textId="77777777" w:rsidR="00F4078E" w:rsidRDefault="00F4078E" w:rsidP="00F4078E">
      <w:pPr>
        <w:rPr>
          <w:rFonts w:ascii="Cambria" w:hAnsi="Cambria"/>
        </w:rPr>
      </w:pPr>
      <w:r>
        <w:rPr>
          <w:rFonts w:ascii="Cambria" w:hAnsi="Cambria"/>
        </w:rPr>
        <w:t>Smart chat contains the following unique features:</w:t>
      </w:r>
    </w:p>
    <w:p w14:paraId="27DA34C8" w14:textId="77777777" w:rsidR="00F4078E" w:rsidRDefault="00F4078E" w:rsidP="00F4078E">
      <w:pPr>
        <w:rPr>
          <w:rFonts w:ascii="Cambria" w:hAnsi="Cambria"/>
        </w:rPr>
      </w:pPr>
    </w:p>
    <w:p w14:paraId="7EB74DA5" w14:textId="77777777" w:rsidR="007F3265" w:rsidRDefault="007F3265" w:rsidP="007F3265">
      <w:pPr>
        <w:pStyle w:val="ListParagraph"/>
        <w:numPr>
          <w:ilvl w:val="0"/>
          <w:numId w:val="4"/>
        </w:numPr>
        <w:rPr>
          <w:rFonts w:ascii="Cambria" w:hAnsi="Cambria"/>
          <w:i/>
        </w:rPr>
      </w:pPr>
      <w:r w:rsidRPr="00F4078E">
        <w:rPr>
          <w:rFonts w:ascii="Cambria" w:hAnsi="Cambria"/>
          <w:i/>
        </w:rPr>
        <w:t xml:space="preserve">Eight levels of difficulty, providing a varied stream comprehensible content for learners of varying degrees of speaking proficiency. </w:t>
      </w:r>
    </w:p>
    <w:p w14:paraId="44F95409" w14:textId="5FD9472D" w:rsidR="00F4078E" w:rsidRDefault="00F4078E" w:rsidP="00F4078E">
      <w:pPr>
        <w:pStyle w:val="ListParagraph"/>
        <w:numPr>
          <w:ilvl w:val="0"/>
          <w:numId w:val="4"/>
        </w:numPr>
        <w:rPr>
          <w:rFonts w:ascii="Cambria" w:hAnsi="Cambria"/>
          <w:i/>
        </w:rPr>
      </w:pPr>
      <w:r w:rsidRPr="00F4078E">
        <w:rPr>
          <w:rFonts w:ascii="Cambria" w:hAnsi="Cambria"/>
          <w:i/>
        </w:rPr>
        <w:t xml:space="preserve">Nine modules on relevant, useful topics, such as travel, activities, food, and social chat. </w:t>
      </w:r>
    </w:p>
    <w:p w14:paraId="10104128" w14:textId="6FC86BC3" w:rsidR="007F3265" w:rsidRPr="00F4078E" w:rsidRDefault="007F3265" w:rsidP="00F4078E">
      <w:pPr>
        <w:pStyle w:val="ListParagraph"/>
        <w:numPr>
          <w:ilvl w:val="0"/>
          <w:numId w:val="4"/>
        </w:numPr>
        <w:rPr>
          <w:rFonts w:ascii="Cambria" w:hAnsi="Cambria"/>
          <w:i/>
        </w:rPr>
      </w:pPr>
      <w:r>
        <w:rPr>
          <w:rFonts w:ascii="Cambria" w:hAnsi="Cambria"/>
          <w:i/>
        </w:rPr>
        <w:t>Partners can move from module to module during chat, and can also find specific topics within modules through the Explore function.</w:t>
      </w:r>
    </w:p>
    <w:p w14:paraId="76DB0801" w14:textId="4F6C20F9" w:rsidR="007F3265" w:rsidRDefault="007F3265" w:rsidP="00F4078E">
      <w:pPr>
        <w:pStyle w:val="ListParagraph"/>
        <w:numPr>
          <w:ilvl w:val="0"/>
          <w:numId w:val="4"/>
        </w:numPr>
        <w:rPr>
          <w:rFonts w:ascii="Cambria" w:hAnsi="Cambria"/>
          <w:i/>
        </w:rPr>
      </w:pPr>
      <w:r>
        <w:rPr>
          <w:rFonts w:ascii="Cambria" w:hAnsi="Cambria"/>
          <w:i/>
        </w:rPr>
        <w:t>Pinyin on or off (when off, replaced by Traditional or Simplified Chinese characters)</w:t>
      </w:r>
    </w:p>
    <w:p w14:paraId="4BCF0B6B" w14:textId="55520C95" w:rsidR="007F3265" w:rsidRDefault="007F3265" w:rsidP="00F4078E">
      <w:pPr>
        <w:pStyle w:val="ListParagraph"/>
        <w:numPr>
          <w:ilvl w:val="0"/>
          <w:numId w:val="4"/>
        </w:numPr>
        <w:rPr>
          <w:rFonts w:ascii="Cambria" w:hAnsi="Cambria"/>
          <w:i/>
        </w:rPr>
      </w:pPr>
      <w:r>
        <w:rPr>
          <w:rFonts w:ascii="Cambria" w:hAnsi="Cambria"/>
          <w:i/>
        </w:rPr>
        <w:t>Auto-play of Audio clips on or off</w:t>
      </w:r>
    </w:p>
    <w:p w14:paraId="1FACB409" w14:textId="23098E48" w:rsidR="007F3265" w:rsidRDefault="007F3265" w:rsidP="00F4078E">
      <w:pPr>
        <w:pStyle w:val="ListParagraph"/>
        <w:numPr>
          <w:ilvl w:val="0"/>
          <w:numId w:val="4"/>
        </w:numPr>
        <w:rPr>
          <w:rFonts w:ascii="Cambria" w:hAnsi="Cambria"/>
          <w:i/>
        </w:rPr>
      </w:pPr>
      <w:r>
        <w:rPr>
          <w:rFonts w:ascii="Cambria" w:hAnsi="Cambria"/>
          <w:i/>
        </w:rPr>
        <w:t xml:space="preserve">Supports both video and text messaging </w:t>
      </w:r>
    </w:p>
    <w:p w14:paraId="07A166EA" w14:textId="77777777" w:rsidR="00F4078E" w:rsidRPr="00F4078E" w:rsidRDefault="00F4078E" w:rsidP="00876C52">
      <w:pPr>
        <w:rPr>
          <w:rFonts w:ascii="Cambria" w:hAnsi="Cambria"/>
          <w:i/>
          <w:sz w:val="26"/>
          <w:szCs w:val="26"/>
        </w:rPr>
      </w:pPr>
    </w:p>
    <w:p w14:paraId="3B9544A8" w14:textId="77777777" w:rsidR="00876C52" w:rsidRDefault="00876C52" w:rsidP="00876C52">
      <w:r>
        <w:t xml:space="preserve">All Smart Chat content lives in a database. We do this for a number of reasons: </w:t>
      </w:r>
    </w:p>
    <w:p w14:paraId="6877AC69" w14:textId="77777777" w:rsidR="00876C52" w:rsidRDefault="00876C52" w:rsidP="00876C52"/>
    <w:p w14:paraId="521E1EA5" w14:textId="499AF09A" w:rsidR="00876C52" w:rsidRPr="00F4078E" w:rsidRDefault="00876C52" w:rsidP="00876C52">
      <w:pPr>
        <w:pStyle w:val="ListParagraph"/>
        <w:numPr>
          <w:ilvl w:val="0"/>
          <w:numId w:val="1"/>
        </w:numPr>
        <w:rPr>
          <w:i/>
        </w:rPr>
      </w:pPr>
      <w:r w:rsidRPr="00F4078E">
        <w:rPr>
          <w:i/>
        </w:rPr>
        <w:t>It allows for all content to be semantically related, based on a tree structu</w:t>
      </w:r>
      <w:r w:rsidR="002E6541">
        <w:rPr>
          <w:i/>
        </w:rPr>
        <w:t>re (Parent–Child–Grandchild</w:t>
      </w:r>
      <w:r w:rsidRPr="00F4078E">
        <w:rPr>
          <w:i/>
        </w:rPr>
        <w:t>.), so it flows smoothly. Every response has semantic affinity to every query generating it so conversations can unfold in a logical way.</w:t>
      </w:r>
      <w:r w:rsidR="00DA1182">
        <w:rPr>
          <w:i/>
        </w:rPr>
        <w:t xml:space="preserve"> </w:t>
      </w:r>
      <w:r w:rsidRPr="00F4078E">
        <w:rPr>
          <w:i/>
        </w:rPr>
        <w:t xml:space="preserve"> </w:t>
      </w:r>
      <w:r w:rsidR="00DA1182">
        <w:rPr>
          <w:i/>
        </w:rPr>
        <w:t>(</w:t>
      </w:r>
      <w:r w:rsidR="00DA1182">
        <w:rPr>
          <w:rFonts w:ascii="Times New Roman" w:hAnsi="Times New Roman" w:cs="Times New Roman"/>
        </w:rPr>
        <w:t>Jia, J., 2009, 66)</w:t>
      </w:r>
    </w:p>
    <w:p w14:paraId="688A8C5C" w14:textId="77777777" w:rsidR="00876C52" w:rsidRPr="00F4078E" w:rsidRDefault="00876C52" w:rsidP="00876C52">
      <w:pPr>
        <w:pStyle w:val="ListParagraph"/>
        <w:numPr>
          <w:ilvl w:val="0"/>
          <w:numId w:val="1"/>
        </w:numPr>
        <w:rPr>
          <w:i/>
        </w:rPr>
      </w:pPr>
      <w:r w:rsidRPr="00F4078E">
        <w:rPr>
          <w:i/>
        </w:rPr>
        <w:t xml:space="preserve">It allows all content to be completely comprehensible to both learners 100% of the time, since all content is translated.  This removes all production anxiety. </w:t>
      </w:r>
    </w:p>
    <w:p w14:paraId="26379F42" w14:textId="77777777" w:rsidR="00876C52" w:rsidRPr="00F4078E" w:rsidRDefault="00876C52" w:rsidP="00876C52">
      <w:pPr>
        <w:pStyle w:val="ListParagraph"/>
        <w:numPr>
          <w:ilvl w:val="0"/>
          <w:numId w:val="1"/>
        </w:numPr>
        <w:rPr>
          <w:i/>
        </w:rPr>
      </w:pPr>
      <w:r w:rsidRPr="00F4078E">
        <w:rPr>
          <w:i/>
        </w:rPr>
        <w:t xml:space="preserve">It provides proper grammatical and lexical structure for all input and output. </w:t>
      </w:r>
    </w:p>
    <w:p w14:paraId="3EE567CA" w14:textId="77777777" w:rsidR="00876C52" w:rsidRDefault="00876C52" w:rsidP="00876C52">
      <w:pPr>
        <w:pStyle w:val="ListParagraph"/>
        <w:numPr>
          <w:ilvl w:val="0"/>
          <w:numId w:val="1"/>
        </w:numPr>
        <w:rPr>
          <w:i/>
        </w:rPr>
      </w:pPr>
      <w:r w:rsidRPr="00F4078E">
        <w:rPr>
          <w:i/>
        </w:rPr>
        <w:t xml:space="preserve">I </w:t>
      </w:r>
      <w:proofErr w:type="gramStart"/>
      <w:r w:rsidRPr="00F4078E">
        <w:rPr>
          <w:i/>
        </w:rPr>
        <w:t>allows</w:t>
      </w:r>
      <w:proofErr w:type="gramEnd"/>
      <w:r w:rsidRPr="00F4078E">
        <w:rPr>
          <w:i/>
        </w:rPr>
        <w:t xml:space="preserve"> educational institutions to upload entire curricula to the database. In essence it makes their curriculum come alive as something that can be practiced in the context of informal video chat. </w:t>
      </w:r>
    </w:p>
    <w:p w14:paraId="41B0FD4E" w14:textId="77777777" w:rsidR="00F4078E" w:rsidRDefault="00F4078E" w:rsidP="00876C52">
      <w:pPr>
        <w:rPr>
          <w:rFonts w:ascii="Cambria" w:hAnsi="Cambria"/>
        </w:rPr>
      </w:pPr>
    </w:p>
    <w:p w14:paraId="7931D67D" w14:textId="1D0797D0" w:rsidR="00876C52" w:rsidRDefault="00012C33" w:rsidP="00876C52">
      <w:r>
        <w:t>Core loop:</w:t>
      </w:r>
    </w:p>
    <w:p w14:paraId="07FE63F7" w14:textId="77777777" w:rsidR="00876C52" w:rsidRDefault="00876C52" w:rsidP="00876C52"/>
    <w:p w14:paraId="454DAA29" w14:textId="77777777" w:rsidR="00876C52" w:rsidRPr="00B437CF" w:rsidRDefault="00876C52" w:rsidP="00876C52">
      <w:pPr>
        <w:ind w:left="720"/>
        <w:rPr>
          <w:i/>
        </w:rPr>
      </w:pPr>
      <w:r w:rsidRPr="00B437CF">
        <w:rPr>
          <w:i/>
        </w:rPr>
        <w:t>Learner begins session in target language. Partner is native or proficient L2</w:t>
      </w:r>
      <w:r w:rsidRPr="00F769D8">
        <w:rPr>
          <w:i/>
        </w:rPr>
        <w:t xml:space="preserve"> </w:t>
      </w:r>
      <w:r>
        <w:rPr>
          <w:i/>
        </w:rPr>
        <w:t xml:space="preserve">speaker </w:t>
      </w:r>
    </w:p>
    <w:p w14:paraId="4F85BFE9" w14:textId="77777777" w:rsidR="00876C52" w:rsidRPr="00B437CF" w:rsidRDefault="00876C52" w:rsidP="00876C52">
      <w:pPr>
        <w:ind w:left="720"/>
        <w:rPr>
          <w:i/>
        </w:rPr>
      </w:pPr>
      <w:r w:rsidRPr="00B437CF">
        <w:rPr>
          <w:i/>
        </w:rPr>
        <w:t xml:space="preserve">Learner selects a sentence or builds it from a sentence blocks and images or word lists </w:t>
      </w:r>
    </w:p>
    <w:p w14:paraId="59201F64" w14:textId="77777777" w:rsidR="00876C52" w:rsidRPr="00B437CF" w:rsidRDefault="00876C52" w:rsidP="00876C52">
      <w:pPr>
        <w:ind w:left="720"/>
        <w:rPr>
          <w:i/>
        </w:rPr>
      </w:pPr>
      <w:r w:rsidRPr="00B437CF">
        <w:rPr>
          <w:i/>
        </w:rPr>
        <w:t>Learner hears sound clip of full selected sentence</w:t>
      </w:r>
    </w:p>
    <w:p w14:paraId="40611FB0" w14:textId="77777777" w:rsidR="00876C52" w:rsidRPr="00B437CF" w:rsidRDefault="00876C52" w:rsidP="00876C52">
      <w:pPr>
        <w:ind w:left="720"/>
        <w:rPr>
          <w:i/>
        </w:rPr>
      </w:pPr>
      <w:r w:rsidRPr="00B437CF">
        <w:rPr>
          <w:i/>
        </w:rPr>
        <w:t xml:space="preserve">Learner is prompted to speak the sentence using L2, and </w:t>
      </w:r>
      <w:r>
        <w:rPr>
          <w:i/>
        </w:rPr>
        <w:t>may replay</w:t>
      </w:r>
      <w:r w:rsidRPr="00B437CF">
        <w:rPr>
          <w:i/>
        </w:rPr>
        <w:t xml:space="preserve"> sound clip</w:t>
      </w:r>
    </w:p>
    <w:p w14:paraId="69096D0A" w14:textId="77777777" w:rsidR="00876C52" w:rsidRPr="00B437CF" w:rsidRDefault="00876C52" w:rsidP="00876C52">
      <w:pPr>
        <w:ind w:left="720"/>
        <w:rPr>
          <w:i/>
        </w:rPr>
      </w:pPr>
      <w:r w:rsidRPr="00B437CF">
        <w:rPr>
          <w:i/>
        </w:rPr>
        <w:t>Partner watches Learner as they speak sentence to help catch pronunciation errors</w:t>
      </w:r>
    </w:p>
    <w:p w14:paraId="29A90B20" w14:textId="77777777" w:rsidR="00876C52" w:rsidRPr="00B437CF" w:rsidRDefault="00876C52" w:rsidP="00876C52">
      <w:pPr>
        <w:ind w:left="720"/>
        <w:rPr>
          <w:i/>
        </w:rPr>
      </w:pPr>
      <w:r w:rsidRPr="00B437CF">
        <w:rPr>
          <w:i/>
        </w:rPr>
        <w:t>Partner corrects Learner’s pronunciation</w:t>
      </w:r>
    </w:p>
    <w:p w14:paraId="551C9314" w14:textId="77777777" w:rsidR="00876C52" w:rsidRPr="00B437CF" w:rsidRDefault="00876C52" w:rsidP="00876C52">
      <w:pPr>
        <w:ind w:left="720"/>
        <w:rPr>
          <w:i/>
        </w:rPr>
      </w:pPr>
      <w:r w:rsidRPr="00B437CF">
        <w:rPr>
          <w:i/>
        </w:rPr>
        <w:t>Learner repeats sentence when corrected by Partner</w:t>
      </w:r>
    </w:p>
    <w:p w14:paraId="444358E8" w14:textId="77777777" w:rsidR="00876C52" w:rsidRDefault="00876C52" w:rsidP="00876C52">
      <w:pPr>
        <w:ind w:left="720"/>
        <w:rPr>
          <w:i/>
        </w:rPr>
      </w:pPr>
      <w:r w:rsidRPr="00B437CF">
        <w:rPr>
          <w:i/>
        </w:rPr>
        <w:t>Partner selects and speaks content using Learner L2</w:t>
      </w:r>
    </w:p>
    <w:p w14:paraId="4AA725AA" w14:textId="1E68300B" w:rsidR="006105B0" w:rsidRPr="00B437CF" w:rsidRDefault="006105B0" w:rsidP="00876C52">
      <w:pPr>
        <w:ind w:left="720"/>
        <w:rPr>
          <w:i/>
        </w:rPr>
      </w:pPr>
      <w:r>
        <w:rPr>
          <w:i/>
        </w:rPr>
        <w:t xml:space="preserve">This process continues for 10 minutes. </w:t>
      </w:r>
    </w:p>
    <w:p w14:paraId="66B692AC" w14:textId="77777777" w:rsidR="00876C52" w:rsidRPr="00B437CF" w:rsidRDefault="00876C52" w:rsidP="00876C52">
      <w:pPr>
        <w:ind w:left="720"/>
        <w:rPr>
          <w:i/>
        </w:rPr>
      </w:pPr>
      <w:r w:rsidRPr="00B437CF">
        <w:rPr>
          <w:i/>
        </w:rPr>
        <w:t>After 10 minutes Partner becomes Learner and begins practice in his L2</w:t>
      </w:r>
    </w:p>
    <w:p w14:paraId="0525BAE3" w14:textId="77777777" w:rsidR="00876C52" w:rsidRDefault="00876C52" w:rsidP="00876C52"/>
    <w:p w14:paraId="137F473F" w14:textId="46AAC0A1" w:rsidR="00876C52" w:rsidRDefault="007F3265" w:rsidP="00876C52">
      <w:r>
        <w:t>More advanced</w:t>
      </w:r>
      <w:r w:rsidR="00876C52">
        <w:t xml:space="preserve"> learners may choose to use the messaging app instead of video chat:</w:t>
      </w:r>
    </w:p>
    <w:p w14:paraId="14DCF8E2" w14:textId="77777777" w:rsidR="00876C52" w:rsidRDefault="00876C52" w:rsidP="00876C52"/>
    <w:p w14:paraId="7C44A407" w14:textId="77777777" w:rsidR="00876C52" w:rsidRPr="00F769D8" w:rsidRDefault="00876C52" w:rsidP="00876C52">
      <w:pPr>
        <w:ind w:left="720"/>
        <w:rPr>
          <w:i/>
        </w:rPr>
      </w:pPr>
      <w:r w:rsidRPr="00F769D8">
        <w:rPr>
          <w:i/>
        </w:rPr>
        <w:t xml:space="preserve">Messaging prompts learner to enter a few words in L2 or L2 and view sentence options, Learner selects and sends message. </w:t>
      </w:r>
    </w:p>
    <w:p w14:paraId="7055AE01" w14:textId="77777777" w:rsidR="00876C52" w:rsidRDefault="00876C52" w:rsidP="00876C52">
      <w:pPr>
        <w:ind w:left="720"/>
        <w:rPr>
          <w:i/>
        </w:rPr>
      </w:pPr>
      <w:r w:rsidRPr="00F769D8">
        <w:rPr>
          <w:i/>
        </w:rPr>
        <w:t>Partner texts back in L2, which is appears with translation for Learner</w:t>
      </w:r>
    </w:p>
    <w:p w14:paraId="22015A2C" w14:textId="77777777" w:rsidR="00876C52" w:rsidRDefault="00876C52" w:rsidP="00876C52">
      <w:pPr>
        <w:rPr>
          <w:i/>
        </w:rPr>
      </w:pPr>
    </w:p>
    <w:p w14:paraId="28ECFC90" w14:textId="0D501642" w:rsidR="00876C52" w:rsidRDefault="00876C52" w:rsidP="00876C52">
      <w:r>
        <w:lastRenderedPageBreak/>
        <w:t xml:space="preserve">Advanced learners </w:t>
      </w:r>
      <w:r w:rsidR="002E6541">
        <w:t>can</w:t>
      </w:r>
      <w:r>
        <w:t xml:space="preserve"> dispense with all guided content and use the video app for chat. </w:t>
      </w:r>
    </w:p>
    <w:p w14:paraId="2C39F42E" w14:textId="77777777" w:rsidR="00111E1C" w:rsidRDefault="00111E1C" w:rsidP="00876C52"/>
    <w:p w14:paraId="6D299846" w14:textId="77777777" w:rsidR="00111E1C" w:rsidRDefault="00111E1C" w:rsidP="00111E1C">
      <w:pPr>
        <w:rPr>
          <w:rFonts w:ascii="Calibri" w:eastAsia="Times New Roman" w:hAnsi="Calibri" w:cs="Times New Roman"/>
          <w:sz w:val="28"/>
          <w:szCs w:val="28"/>
        </w:rPr>
      </w:pPr>
      <w:r w:rsidRPr="006B2C02">
        <w:rPr>
          <w:rFonts w:ascii="Calibri" w:eastAsia="Times New Roman" w:hAnsi="Calibri" w:cs="Times New Roman"/>
          <w:sz w:val="28"/>
          <w:szCs w:val="28"/>
        </w:rPr>
        <w:t>The Digital Classroom vs. Autonomous Discovery</w:t>
      </w:r>
    </w:p>
    <w:p w14:paraId="6FC3A033" w14:textId="77777777" w:rsidR="00111E1C" w:rsidRPr="006B2C02" w:rsidRDefault="00111E1C" w:rsidP="00111E1C">
      <w:pPr>
        <w:rPr>
          <w:rFonts w:ascii="Calibri" w:eastAsia="Times New Roman" w:hAnsi="Calibri" w:cs="Times New Roman"/>
          <w:sz w:val="28"/>
          <w:szCs w:val="28"/>
        </w:rPr>
      </w:pPr>
    </w:p>
    <w:p w14:paraId="3EE5BE96" w14:textId="77777777" w:rsidR="00111E1C" w:rsidRDefault="00111E1C" w:rsidP="00111E1C">
      <w:pPr>
        <w:rPr>
          <w:rFonts w:ascii="Cambria" w:eastAsia="Times New Roman" w:hAnsi="Cambria" w:cs="Times New Roman"/>
        </w:rPr>
      </w:pPr>
      <w:proofErr w:type="gramStart"/>
      <w:r>
        <w:rPr>
          <w:rFonts w:ascii="Cambria" w:eastAsia="Times New Roman" w:hAnsi="Cambria" w:cs="Times New Roman"/>
        </w:rPr>
        <w:t xml:space="preserve">There’s </w:t>
      </w:r>
      <w:r w:rsidRPr="00014D58">
        <w:rPr>
          <w:rFonts w:ascii="Cambria" w:eastAsia="Times New Roman" w:hAnsi="Cambria" w:cs="Times New Roman"/>
        </w:rPr>
        <w:t xml:space="preserve"> an</w:t>
      </w:r>
      <w:proofErr w:type="gramEnd"/>
      <w:r w:rsidRPr="00014D58">
        <w:rPr>
          <w:rFonts w:ascii="Cambria" w:eastAsia="Times New Roman" w:hAnsi="Cambria" w:cs="Times New Roman"/>
        </w:rPr>
        <w:t xml:space="preserve"> ongoing discussion regarding the efficacy of the LMS approach vs. a more naturalistic, exploration-based one, in which stude</w:t>
      </w:r>
      <w:r>
        <w:rPr>
          <w:rFonts w:ascii="Cambria" w:eastAsia="Times New Roman" w:hAnsi="Cambria" w:cs="Times New Roman"/>
        </w:rPr>
        <w:t xml:space="preserve">nts naturally gravitate towards autonomous or group (or tandem) </w:t>
      </w:r>
      <w:r w:rsidRPr="00014D58">
        <w:rPr>
          <w:rFonts w:ascii="Cambria" w:eastAsia="Times New Roman" w:hAnsi="Cambria" w:cs="Times New Roman"/>
        </w:rPr>
        <w:t xml:space="preserve">activities they’re most comfortable with, be they games, </w:t>
      </w:r>
      <w:r>
        <w:rPr>
          <w:rFonts w:ascii="Cambria" w:eastAsia="Times New Roman" w:hAnsi="Cambria" w:cs="Times New Roman"/>
        </w:rPr>
        <w:t xml:space="preserve">interactive tasks or experiences, </w:t>
      </w:r>
      <w:r w:rsidRPr="00014D58">
        <w:rPr>
          <w:rFonts w:ascii="Cambria" w:eastAsia="Times New Roman" w:hAnsi="Cambria" w:cs="Times New Roman"/>
        </w:rPr>
        <w:t xml:space="preserve">collaborative projects, subtitled videos, or chat. </w:t>
      </w:r>
    </w:p>
    <w:p w14:paraId="0ECD564A" w14:textId="77777777" w:rsidR="00111E1C" w:rsidRDefault="00111E1C" w:rsidP="00111E1C">
      <w:pPr>
        <w:rPr>
          <w:rFonts w:ascii="Cambria" w:eastAsia="Times New Roman" w:hAnsi="Cambria" w:cs="Times New Roman"/>
        </w:rPr>
      </w:pPr>
    </w:p>
    <w:p w14:paraId="76740788" w14:textId="77777777" w:rsidR="00111E1C" w:rsidRPr="00C13D78" w:rsidRDefault="00111E1C" w:rsidP="00111E1C">
      <w:pPr>
        <w:rPr>
          <w:rFonts w:ascii="Cambria" w:eastAsia="Times New Roman" w:hAnsi="Cambria" w:cs="Times New Roman"/>
        </w:rPr>
      </w:pPr>
      <w:r>
        <w:rPr>
          <w:rFonts w:ascii="Cambria" w:eastAsia="Times New Roman" w:hAnsi="Cambria" w:cs="Times New Roman"/>
        </w:rPr>
        <w:t>LMS are “</w:t>
      </w:r>
      <w:r>
        <w:rPr>
          <w:rFonts w:ascii="Cambria" w:hAnsi="Cambria" w:cs="Times"/>
          <w:color w:val="000000"/>
        </w:rPr>
        <w:t>closed-loop” curriculum publishing, tracking, performance assessment, etc. systems. They’re designed to function as extensions of the classroom, rather than places for exploration and discovery. They’re convenient for teachers, because of their predictability, built-in management tools they afford, and convergence with onsite class material. (Orsini-Jones, 2010). However, some researchers question the usefulness of LMS in terms of its restrictiveness, given typical online student behavior:</w:t>
      </w:r>
    </w:p>
    <w:p w14:paraId="5C51E484" w14:textId="77777777" w:rsidR="00111E1C" w:rsidRPr="00014D58" w:rsidRDefault="00111E1C" w:rsidP="00111E1C">
      <w:pPr>
        <w:widowControl w:val="0"/>
        <w:autoSpaceDE w:val="0"/>
        <w:autoSpaceDN w:val="0"/>
        <w:adjustRightInd w:val="0"/>
        <w:rPr>
          <w:rFonts w:ascii="Cambria" w:hAnsi="Cambria" w:cs="Times"/>
          <w:color w:val="000000"/>
        </w:rPr>
      </w:pPr>
    </w:p>
    <w:p w14:paraId="4CB87C63" w14:textId="77777777" w:rsidR="00111E1C" w:rsidRDefault="00111E1C" w:rsidP="00111E1C">
      <w:pPr>
        <w:widowControl w:val="0"/>
        <w:autoSpaceDE w:val="0"/>
        <w:autoSpaceDN w:val="0"/>
        <w:adjustRightInd w:val="0"/>
        <w:ind w:left="630" w:right="1440"/>
        <w:rPr>
          <w:rFonts w:ascii="Cambria" w:hAnsi="Cambria" w:cs="Times"/>
          <w:i/>
          <w:color w:val="000000"/>
        </w:rPr>
      </w:pPr>
      <w:r w:rsidRPr="00E250A6">
        <w:rPr>
          <w:rFonts w:ascii="Cambria" w:hAnsi="Cambria" w:cs="Times"/>
          <w:i/>
          <w:color w:val="000000"/>
        </w:rPr>
        <w:t>“[LMS] uniformity and predictability, however, has its disadvantages. The spoon-fed content delivery and closed environment of the LMS is far removed from the vibrant, ever-changing online world in which our students are fully engaged. Many of today’s students are likely heavy users of social networking sites, multi-player gaming, and media mashups. The static and controlled environment of an LMS is unlikely to either attract or stimulate such students. For those students less experienced in online activities, an LMS contributes little to the kind of technology literacy they will need for their personal and work lives. (Godwin-Jones, 2012, p. 6)”</w:t>
      </w:r>
    </w:p>
    <w:p w14:paraId="5C88B309" w14:textId="77777777" w:rsidR="00111E1C" w:rsidRDefault="00111E1C" w:rsidP="00111E1C">
      <w:pPr>
        <w:widowControl w:val="0"/>
        <w:autoSpaceDE w:val="0"/>
        <w:autoSpaceDN w:val="0"/>
        <w:adjustRightInd w:val="0"/>
        <w:ind w:right="1440"/>
        <w:rPr>
          <w:rFonts w:ascii="Cambria" w:hAnsi="Cambria" w:cs="Times"/>
          <w:i/>
          <w:color w:val="000000"/>
        </w:rPr>
      </w:pPr>
    </w:p>
    <w:p w14:paraId="03494EA5" w14:textId="77777777" w:rsidR="00111E1C" w:rsidRDefault="00111E1C" w:rsidP="00111E1C">
      <w:pPr>
        <w:widowControl w:val="0"/>
        <w:tabs>
          <w:tab w:val="left" w:pos="8460"/>
          <w:tab w:val="left" w:pos="9360"/>
        </w:tabs>
        <w:autoSpaceDE w:val="0"/>
        <w:autoSpaceDN w:val="0"/>
        <w:adjustRightInd w:val="0"/>
        <w:rPr>
          <w:rFonts w:ascii="Cambria" w:hAnsi="Cambria" w:cs="Times"/>
          <w:color w:val="000000"/>
        </w:rPr>
      </w:pPr>
      <w:r>
        <w:rPr>
          <w:rFonts w:ascii="Cambria" w:hAnsi="Cambria" w:cs="Times"/>
          <w:color w:val="000000"/>
        </w:rPr>
        <w:t>In comparing LMS content delivery systems with their more autonomous, game-</w:t>
      </w:r>
      <w:proofErr w:type="spellStart"/>
      <w:r>
        <w:rPr>
          <w:rFonts w:ascii="Cambria" w:hAnsi="Cambria" w:cs="Times"/>
          <w:color w:val="000000"/>
        </w:rPr>
        <w:t>ifed</w:t>
      </w:r>
      <w:proofErr w:type="spellEnd"/>
      <w:r>
        <w:rPr>
          <w:rFonts w:ascii="Cambria" w:hAnsi="Cambria" w:cs="Times"/>
          <w:color w:val="000000"/>
        </w:rPr>
        <w:t xml:space="preserve">, group-centric or chat-based cousins, it may be a good idea to look to Ellis’ guiding principles for applying best pedagogic practices: </w:t>
      </w:r>
    </w:p>
    <w:p w14:paraId="2E5AB269" w14:textId="77777777" w:rsidR="00111E1C" w:rsidRDefault="00111E1C" w:rsidP="00111E1C">
      <w:pPr>
        <w:widowControl w:val="0"/>
        <w:autoSpaceDE w:val="0"/>
        <w:autoSpaceDN w:val="0"/>
        <w:adjustRightInd w:val="0"/>
        <w:ind w:left="720" w:right="1440"/>
        <w:rPr>
          <w:rFonts w:ascii="Cambria" w:hAnsi="Cambria" w:cs="Times"/>
          <w:color w:val="000000"/>
        </w:rPr>
      </w:pPr>
    </w:p>
    <w:p w14:paraId="687B2EE6" w14:textId="77777777" w:rsidR="00111E1C" w:rsidRPr="0027512D" w:rsidRDefault="00111E1C" w:rsidP="00111E1C">
      <w:pPr>
        <w:widowControl w:val="0"/>
        <w:autoSpaceDE w:val="0"/>
        <w:autoSpaceDN w:val="0"/>
        <w:adjustRightInd w:val="0"/>
        <w:spacing w:after="240" w:line="280" w:lineRule="atLeast"/>
        <w:ind w:left="720" w:right="1440"/>
        <w:rPr>
          <w:rFonts w:ascii="Cambria" w:hAnsi="Cambria" w:cs="Times"/>
          <w:i/>
          <w:color w:val="000000"/>
        </w:rPr>
      </w:pPr>
      <w:r w:rsidRPr="0027512D">
        <w:rPr>
          <w:rFonts w:ascii="Cambria" w:hAnsi="Cambria" w:cs="Times"/>
          <w:i/>
          <w:color w:val="000000"/>
        </w:rPr>
        <w:t>“The opportunity to interact in the second language is central to developing second language proficiency. To create an acquisition-rich classroom, teachers need to:</w:t>
      </w:r>
    </w:p>
    <w:p w14:paraId="58C32CB5" w14:textId="77777777" w:rsidR="00111E1C" w:rsidRPr="0027512D" w:rsidRDefault="00111E1C" w:rsidP="00111E1C">
      <w:pPr>
        <w:pStyle w:val="ListParagraph"/>
        <w:widowControl w:val="0"/>
        <w:numPr>
          <w:ilvl w:val="0"/>
          <w:numId w:val="3"/>
        </w:numPr>
        <w:tabs>
          <w:tab w:val="left" w:pos="220"/>
        </w:tabs>
        <w:autoSpaceDE w:val="0"/>
        <w:autoSpaceDN w:val="0"/>
        <w:adjustRightInd w:val="0"/>
        <w:spacing w:line="280" w:lineRule="atLeast"/>
        <w:ind w:right="1440"/>
        <w:rPr>
          <w:rFonts w:ascii="Cambria" w:hAnsi="Cambria" w:cs="Times"/>
          <w:i/>
          <w:color w:val="000000"/>
        </w:rPr>
      </w:pPr>
      <w:r w:rsidRPr="0027512D">
        <w:rPr>
          <w:rFonts w:ascii="Cambria" w:hAnsi="Cambria" w:cs="Times"/>
          <w:i/>
          <w:color w:val="000000"/>
        </w:rPr>
        <w:t>Create contexts of language use where students have a reason to attend to language</w:t>
      </w:r>
    </w:p>
    <w:p w14:paraId="5296FEF5" w14:textId="77777777" w:rsidR="00111E1C" w:rsidRPr="0027512D" w:rsidRDefault="00111E1C" w:rsidP="00111E1C">
      <w:pPr>
        <w:pStyle w:val="ListParagraph"/>
        <w:widowControl w:val="0"/>
        <w:numPr>
          <w:ilvl w:val="0"/>
          <w:numId w:val="3"/>
        </w:numPr>
        <w:tabs>
          <w:tab w:val="left" w:pos="220"/>
        </w:tabs>
        <w:autoSpaceDE w:val="0"/>
        <w:autoSpaceDN w:val="0"/>
        <w:adjustRightInd w:val="0"/>
        <w:spacing w:line="280" w:lineRule="atLeast"/>
        <w:ind w:right="1440"/>
        <w:rPr>
          <w:rFonts w:ascii="Cambria" w:hAnsi="Cambria" w:cs="Times"/>
          <w:i/>
          <w:color w:val="000000"/>
        </w:rPr>
      </w:pPr>
      <w:r w:rsidRPr="0027512D">
        <w:rPr>
          <w:rFonts w:ascii="Cambria" w:hAnsi="Cambria" w:cs="Times"/>
          <w:i/>
          <w:color w:val="000000"/>
        </w:rPr>
        <w:t>Allow students to initiate topics and to control topic development,</w:t>
      </w:r>
    </w:p>
    <w:p w14:paraId="05BFE9BB" w14:textId="77777777" w:rsidR="00111E1C" w:rsidRPr="0027512D" w:rsidRDefault="00111E1C" w:rsidP="00111E1C">
      <w:pPr>
        <w:pStyle w:val="ListParagraph"/>
        <w:widowControl w:val="0"/>
        <w:numPr>
          <w:ilvl w:val="0"/>
          <w:numId w:val="3"/>
        </w:numPr>
        <w:tabs>
          <w:tab w:val="left" w:pos="220"/>
        </w:tabs>
        <w:autoSpaceDE w:val="0"/>
        <w:autoSpaceDN w:val="0"/>
        <w:adjustRightInd w:val="0"/>
        <w:spacing w:line="280" w:lineRule="atLeast"/>
        <w:ind w:right="1440"/>
        <w:rPr>
          <w:rFonts w:ascii="Cambria" w:hAnsi="Cambria" w:cs="Times"/>
          <w:i/>
          <w:color w:val="000000"/>
        </w:rPr>
      </w:pPr>
      <w:r w:rsidRPr="0027512D">
        <w:rPr>
          <w:rFonts w:ascii="Cambria" w:hAnsi="Cambria" w:cs="Times"/>
          <w:i/>
          <w:color w:val="000000"/>
        </w:rPr>
        <w:t>Provide opportunities for learners to use the language to express their own personal meanings,</w:t>
      </w:r>
    </w:p>
    <w:p w14:paraId="2E764D8D" w14:textId="77777777" w:rsidR="00111E1C" w:rsidRPr="0027512D" w:rsidRDefault="00111E1C" w:rsidP="00111E1C">
      <w:pPr>
        <w:pStyle w:val="ListParagraph"/>
        <w:widowControl w:val="0"/>
        <w:numPr>
          <w:ilvl w:val="0"/>
          <w:numId w:val="3"/>
        </w:numPr>
        <w:tabs>
          <w:tab w:val="left" w:pos="220"/>
        </w:tabs>
        <w:autoSpaceDE w:val="0"/>
        <w:autoSpaceDN w:val="0"/>
        <w:adjustRightInd w:val="0"/>
        <w:spacing w:line="280" w:lineRule="atLeast"/>
        <w:ind w:right="1440"/>
        <w:rPr>
          <w:rFonts w:ascii="Cambria" w:hAnsi="Cambria" w:cs="Times"/>
          <w:i/>
          <w:color w:val="000000"/>
        </w:rPr>
      </w:pPr>
      <w:r w:rsidRPr="0027512D">
        <w:rPr>
          <w:rFonts w:ascii="Cambria" w:hAnsi="Cambria" w:cs="Times"/>
          <w:i/>
          <w:color w:val="000000"/>
        </w:rPr>
        <w:t>Help students to participate in language-related activities that are beyond their current level of proficiency, and</w:t>
      </w:r>
    </w:p>
    <w:p w14:paraId="0B89F0EB" w14:textId="77777777" w:rsidR="00111E1C" w:rsidRPr="0027512D" w:rsidRDefault="00111E1C" w:rsidP="00111E1C">
      <w:pPr>
        <w:pStyle w:val="ListParagraph"/>
        <w:widowControl w:val="0"/>
        <w:numPr>
          <w:ilvl w:val="0"/>
          <w:numId w:val="3"/>
        </w:numPr>
        <w:tabs>
          <w:tab w:val="left" w:pos="220"/>
        </w:tabs>
        <w:autoSpaceDE w:val="0"/>
        <w:autoSpaceDN w:val="0"/>
        <w:adjustRightInd w:val="0"/>
        <w:spacing w:line="280" w:lineRule="atLeast"/>
        <w:ind w:right="1440"/>
        <w:rPr>
          <w:rFonts w:ascii="Cambria" w:hAnsi="Cambria" w:cs="Times"/>
          <w:i/>
          <w:color w:val="000000"/>
        </w:rPr>
      </w:pPr>
      <w:r w:rsidRPr="0027512D">
        <w:rPr>
          <w:rFonts w:ascii="Cambria" w:hAnsi="Cambria" w:cs="Times"/>
          <w:i/>
          <w:color w:val="000000"/>
        </w:rPr>
        <w:t xml:space="preserve">offer a full range of contexts that provide opportunities for students </w:t>
      </w:r>
      <w:r w:rsidRPr="0027512D">
        <w:rPr>
          <w:rFonts w:ascii="Cambria" w:hAnsi="Cambria" w:cs="Times"/>
          <w:i/>
          <w:color w:val="000000"/>
        </w:rPr>
        <w:lastRenderedPageBreak/>
        <w:t xml:space="preserve">to engage in a full performance in the language.”  </w:t>
      </w:r>
    </w:p>
    <w:p w14:paraId="45EC20EA" w14:textId="77777777" w:rsidR="00111E1C" w:rsidRDefault="00111E1C" w:rsidP="00111E1C">
      <w:pPr>
        <w:pStyle w:val="ListParagraph"/>
        <w:widowControl w:val="0"/>
        <w:tabs>
          <w:tab w:val="left" w:pos="720"/>
        </w:tabs>
        <w:autoSpaceDE w:val="0"/>
        <w:autoSpaceDN w:val="0"/>
        <w:adjustRightInd w:val="0"/>
        <w:ind w:left="1080" w:right="1440"/>
        <w:rPr>
          <w:rFonts w:ascii="Cambria" w:hAnsi="Cambria" w:cs="Times"/>
          <w:color w:val="000000"/>
        </w:rPr>
      </w:pPr>
    </w:p>
    <w:p w14:paraId="0EB79E08" w14:textId="77777777" w:rsidR="00111E1C" w:rsidRPr="0027512D" w:rsidRDefault="00111E1C" w:rsidP="00111E1C">
      <w:pPr>
        <w:widowControl w:val="0"/>
        <w:tabs>
          <w:tab w:val="left" w:pos="720"/>
        </w:tabs>
        <w:autoSpaceDE w:val="0"/>
        <w:autoSpaceDN w:val="0"/>
        <w:adjustRightInd w:val="0"/>
        <w:ind w:right="1440"/>
        <w:rPr>
          <w:rFonts w:ascii="Cambria" w:hAnsi="Cambria" w:cs="Times"/>
          <w:color w:val="000000"/>
        </w:rPr>
      </w:pPr>
      <w:r w:rsidRPr="0027512D">
        <w:rPr>
          <w:rFonts w:ascii="Cambria" w:hAnsi="Cambria" w:cs="Times"/>
          <w:color w:val="000000"/>
        </w:rPr>
        <w:t>(Ellis, 1999; Johnson 1995)</w:t>
      </w:r>
    </w:p>
    <w:p w14:paraId="35365766" w14:textId="77777777" w:rsidR="00111E1C" w:rsidRDefault="00111E1C" w:rsidP="00111E1C"/>
    <w:p w14:paraId="00C3AA44" w14:textId="77777777" w:rsidR="00111E1C" w:rsidRDefault="00111E1C" w:rsidP="00111E1C">
      <w:r>
        <w:t xml:space="preserve">This discussion is important to understanding the best practices for using AI as a tool for SLA. Does AI work best when it’s delivering classroom content—for example, explicit rule modeling, practice and error correction, that adjusts to performance level, or does it function best when it stimulates engagement through games, VR, AR, chat and the like, with SLA an incidental benefit? Or, is it agnostic? One thing to remember is that AI development can be very expensive and time-consuming—training chat bots is a good example. </w:t>
      </w:r>
    </w:p>
    <w:p w14:paraId="6D67ADBF" w14:textId="77777777" w:rsidR="00111E1C" w:rsidRDefault="00111E1C" w:rsidP="00111E1C"/>
    <w:p w14:paraId="3D815753" w14:textId="77777777" w:rsidR="00111E1C" w:rsidRDefault="00111E1C" w:rsidP="00111E1C">
      <w:r>
        <w:t xml:space="preserve">We believe that the key to creating a successful LMS is to ensure that each learner’s experience is NOT “removed from the vibrant, ever-changing online world”, and to empower them to contribute to and have some degree of control over the process. As we shall see, the app we’re developing seeks to combine aspects of both.  </w:t>
      </w:r>
    </w:p>
    <w:p w14:paraId="46595BF5" w14:textId="77777777" w:rsidR="00111E1C" w:rsidRPr="00F769D8" w:rsidRDefault="00111E1C" w:rsidP="00876C52">
      <w:pPr>
        <w:rPr>
          <w:i/>
        </w:rPr>
      </w:pPr>
    </w:p>
    <w:p w14:paraId="26A1EB18" w14:textId="77777777" w:rsidR="00876C52" w:rsidRDefault="00876C52" w:rsidP="00876C52">
      <w:pPr>
        <w:rPr>
          <w:rFonts w:ascii="Cambria" w:hAnsi="Cambria"/>
        </w:rPr>
      </w:pPr>
    </w:p>
    <w:p w14:paraId="11809C7A" w14:textId="599E52F6" w:rsidR="00876C52" w:rsidRPr="009D52F8" w:rsidRDefault="005B6700" w:rsidP="00876C52">
      <w:pPr>
        <w:rPr>
          <w:rFonts w:ascii="Calibri" w:hAnsi="Calibri"/>
          <w:i/>
          <w:sz w:val="26"/>
          <w:szCs w:val="26"/>
        </w:rPr>
      </w:pPr>
      <w:r>
        <w:rPr>
          <w:rFonts w:ascii="Calibri" w:hAnsi="Calibri"/>
          <w:i/>
          <w:sz w:val="26"/>
          <w:szCs w:val="26"/>
        </w:rPr>
        <w:t>Relevant Studies</w:t>
      </w:r>
    </w:p>
    <w:p w14:paraId="3C6D08DD" w14:textId="77777777" w:rsidR="00EC3DA5" w:rsidRDefault="009D52F8" w:rsidP="00876C52">
      <w:pPr>
        <w:rPr>
          <w:rFonts w:ascii="Cambria" w:hAnsi="Cambria"/>
        </w:rPr>
      </w:pPr>
      <w:r>
        <w:rPr>
          <w:rFonts w:ascii="Cambria" w:hAnsi="Cambria"/>
        </w:rPr>
        <w:t>We</w:t>
      </w:r>
      <w:r w:rsidR="00876C52">
        <w:rPr>
          <w:rFonts w:ascii="Cambria" w:hAnsi="Cambria"/>
        </w:rPr>
        <w:t xml:space="preserve"> think </w:t>
      </w:r>
      <w:r w:rsidR="00EC3DA5">
        <w:rPr>
          <w:rFonts w:ascii="Cambria" w:hAnsi="Cambria"/>
        </w:rPr>
        <w:t>Smart Chat delivers content</w:t>
      </w:r>
      <w:r w:rsidR="00876C52">
        <w:rPr>
          <w:rFonts w:ascii="Cambria" w:hAnsi="Cambria"/>
        </w:rPr>
        <w:t xml:space="preserve"> </w:t>
      </w:r>
      <w:r w:rsidR="00EC3DA5">
        <w:rPr>
          <w:rFonts w:ascii="Cambria" w:hAnsi="Cambria"/>
        </w:rPr>
        <w:t>that</w:t>
      </w:r>
      <w:r w:rsidR="00876C52">
        <w:rPr>
          <w:rFonts w:ascii="Cambria" w:hAnsi="Cambria"/>
        </w:rPr>
        <w:t xml:space="preserve"> engages and motivates users—it does so in a way that aligns with their priorities and preferences.</w:t>
      </w:r>
      <w:r w:rsidR="00EC3DA5">
        <w:rPr>
          <w:rFonts w:ascii="Cambria" w:hAnsi="Cambria"/>
        </w:rPr>
        <w:t xml:space="preserve"> It insures a good partner match, encourages partners to help each other, keeps each session short enough to keep each learner focused, and provides content that allows both partners to bond with and learn about each other, and explore a variety of real life topics together. </w:t>
      </w:r>
    </w:p>
    <w:p w14:paraId="224E205F" w14:textId="77777777" w:rsidR="00876C52" w:rsidRDefault="00876C52" w:rsidP="00876C52"/>
    <w:p w14:paraId="2A3CA6EB" w14:textId="53A39DAB" w:rsidR="00876C52" w:rsidRPr="00F769D8" w:rsidRDefault="00876C52" w:rsidP="00876C52">
      <w:r>
        <w:t xml:space="preserve">Smart Chat is </w:t>
      </w:r>
      <w:r w:rsidR="00760B9B">
        <w:t xml:space="preserve">unique in </w:t>
      </w:r>
      <w:r>
        <w:t>its reliance on</w:t>
      </w:r>
      <w:r w:rsidR="009D52F8">
        <w:t xml:space="preserve"> user selected and spoken pre-translated content. This may be a novel method for a video app; however</w:t>
      </w:r>
      <w:r w:rsidR="00902609">
        <w:t>, some studies have found incidental acquisition</w:t>
      </w:r>
      <w:r>
        <w:t xml:space="preserve"> in </w:t>
      </w:r>
      <w:r w:rsidR="00902609">
        <w:t xml:space="preserve">L2 while viewing L1 </w:t>
      </w:r>
      <w:r>
        <w:t>subtitles</w:t>
      </w:r>
      <w:r w:rsidR="00902609">
        <w:t xml:space="preserve">; e.g., </w:t>
      </w:r>
      <w:proofErr w:type="spellStart"/>
      <w:r w:rsidR="00902609" w:rsidRPr="009C35E0">
        <w:rPr>
          <w:rFonts w:ascii="Helvetica" w:eastAsia="Times New Roman" w:hAnsi="Helvetica" w:cs="Times New Roman"/>
        </w:rPr>
        <w:t>Koolstra</w:t>
      </w:r>
      <w:proofErr w:type="spellEnd"/>
      <w:r w:rsidR="00902609" w:rsidRPr="009C35E0">
        <w:rPr>
          <w:rFonts w:ascii="Helvetica" w:eastAsia="Times New Roman" w:hAnsi="Helvetica" w:cs="Times New Roman"/>
        </w:rPr>
        <w:t xml:space="preserve">, C. &amp; </w:t>
      </w:r>
      <w:proofErr w:type="spellStart"/>
      <w:r w:rsidR="00902609" w:rsidRPr="009C35E0">
        <w:rPr>
          <w:rFonts w:ascii="Helvetica" w:eastAsia="Times New Roman" w:hAnsi="Helvetica" w:cs="Times New Roman"/>
        </w:rPr>
        <w:t>Beentjes</w:t>
      </w:r>
      <w:proofErr w:type="spellEnd"/>
      <w:r w:rsidR="00902609" w:rsidRPr="009C35E0">
        <w:rPr>
          <w:rFonts w:ascii="Helvetica" w:eastAsia="Times New Roman" w:hAnsi="Helvetica" w:cs="Times New Roman"/>
        </w:rPr>
        <w:t>, W. J. (1999).</w:t>
      </w:r>
      <w:r w:rsidR="00902609">
        <w:t xml:space="preserve"> And as set forth above,</w:t>
      </w:r>
      <w:r>
        <w:t xml:space="preserve"> studies show how glossed words in L2 readings, containing analogous known L2 words</w:t>
      </w:r>
      <w:r w:rsidR="009D52F8">
        <w:t>, or L1 words or hints</w:t>
      </w:r>
      <w:r>
        <w:t xml:space="preserve"> contribute to</w:t>
      </w:r>
      <w:r w:rsidR="00902609">
        <w:t xml:space="preserve"> </w:t>
      </w:r>
      <w:r>
        <w:t>processing of the</w:t>
      </w:r>
      <w:r w:rsidR="00902609">
        <w:t xml:space="preserve"> L2 </w:t>
      </w:r>
      <w:r>
        <w:t>target word</w:t>
      </w:r>
      <w:r w:rsidR="00902609">
        <w:t xml:space="preserve">, </w:t>
      </w:r>
      <w:proofErr w:type="spellStart"/>
      <w:r w:rsidR="00902609">
        <w:rPr>
          <w:rFonts w:eastAsia="Times New Roman" w:cs="Times New Roman"/>
        </w:rPr>
        <w:t>Plonsky</w:t>
      </w:r>
      <w:proofErr w:type="spellEnd"/>
      <w:r w:rsidR="00902609">
        <w:rPr>
          <w:rFonts w:eastAsia="Times New Roman" w:cs="Times New Roman"/>
        </w:rPr>
        <w:t xml:space="preserve"> and Ziegler (2016).</w:t>
      </w:r>
      <w:r>
        <w:t xml:space="preserve"> </w:t>
      </w:r>
    </w:p>
    <w:p w14:paraId="73DC4701" w14:textId="77777777" w:rsidR="00876C52" w:rsidRPr="00014D58" w:rsidRDefault="00876C52" w:rsidP="00876C52">
      <w:pPr>
        <w:rPr>
          <w:rFonts w:ascii="Cambria" w:hAnsi="Cambria"/>
        </w:rPr>
      </w:pPr>
    </w:p>
    <w:p w14:paraId="0D4B672A" w14:textId="6CACB7CC" w:rsidR="00876C52" w:rsidRPr="00014D58" w:rsidRDefault="00876C52" w:rsidP="001671F0">
      <w:pPr>
        <w:rPr>
          <w:rFonts w:ascii="Cambria" w:eastAsia="Times New Roman" w:hAnsi="Cambria" w:cs="Times New Roman"/>
        </w:rPr>
      </w:pPr>
      <w:r w:rsidRPr="00014D58">
        <w:rPr>
          <w:rFonts w:ascii="Cambria" w:hAnsi="Cambria"/>
        </w:rPr>
        <w:t xml:space="preserve">There is </w:t>
      </w:r>
      <w:r w:rsidR="009D52F8">
        <w:rPr>
          <w:rFonts w:ascii="Cambria" w:hAnsi="Cambria"/>
        </w:rPr>
        <w:t>a</w:t>
      </w:r>
      <w:r w:rsidR="001671F0">
        <w:rPr>
          <w:rFonts w:ascii="Cambria" w:hAnsi="Cambria"/>
        </w:rPr>
        <w:t>lso</w:t>
      </w:r>
      <w:r w:rsidR="009D52F8">
        <w:rPr>
          <w:rFonts w:ascii="Cambria" w:hAnsi="Cambria"/>
        </w:rPr>
        <w:t xml:space="preserve"> </w:t>
      </w:r>
      <w:r w:rsidRPr="00014D58">
        <w:rPr>
          <w:rFonts w:ascii="Cambria" w:hAnsi="Cambria"/>
        </w:rPr>
        <w:t xml:space="preserve">considerable </w:t>
      </w:r>
      <w:r w:rsidR="009D52F8">
        <w:rPr>
          <w:rFonts w:ascii="Cambria" w:hAnsi="Cambria"/>
        </w:rPr>
        <w:t xml:space="preserve">body of </w:t>
      </w:r>
      <w:r w:rsidRPr="00014D58">
        <w:rPr>
          <w:rFonts w:ascii="Cambria" w:hAnsi="Cambria"/>
        </w:rPr>
        <w:t>evidence</w:t>
      </w:r>
      <w:r w:rsidR="005B6700">
        <w:rPr>
          <w:rFonts w:ascii="Cambria" w:hAnsi="Cambria"/>
        </w:rPr>
        <w:t xml:space="preserve"> that shows</w:t>
      </w:r>
      <w:r w:rsidRPr="00014D58">
        <w:rPr>
          <w:rFonts w:ascii="Cambria" w:hAnsi="Cambria"/>
        </w:rPr>
        <w:t xml:space="preserve"> that </w:t>
      </w:r>
      <w:r w:rsidR="009D52F8">
        <w:rPr>
          <w:rFonts w:ascii="Cambria" w:hAnsi="Cambria"/>
        </w:rPr>
        <w:t xml:space="preserve">new </w:t>
      </w:r>
      <w:r w:rsidRPr="00014D58">
        <w:rPr>
          <w:rFonts w:ascii="Cambria" w:hAnsi="Cambria"/>
        </w:rPr>
        <w:t xml:space="preserve">technologies </w:t>
      </w:r>
      <w:r w:rsidR="005B6700">
        <w:rPr>
          <w:rFonts w:ascii="Cambria" w:hAnsi="Cambria"/>
        </w:rPr>
        <w:t>focused</w:t>
      </w:r>
      <w:r w:rsidRPr="00014D58">
        <w:rPr>
          <w:rFonts w:ascii="Cambria" w:hAnsi="Cambria"/>
        </w:rPr>
        <w:t xml:space="preserve"> mainly on just speaking or listening</w:t>
      </w:r>
      <w:r w:rsidR="009D52F8">
        <w:rPr>
          <w:rFonts w:ascii="Cambria" w:hAnsi="Cambria"/>
        </w:rPr>
        <w:t xml:space="preserve"> have the ability to enhance SLA</w:t>
      </w:r>
      <w:r w:rsidR="001671F0">
        <w:rPr>
          <w:rFonts w:ascii="Cambria" w:hAnsi="Cambria"/>
        </w:rPr>
        <w:t>, whether synchronous or asynchronous</w:t>
      </w:r>
      <w:r w:rsidR="00693A95">
        <w:rPr>
          <w:rFonts w:ascii="Cambria" w:hAnsi="Cambria"/>
        </w:rPr>
        <w:t xml:space="preserve"> </w:t>
      </w:r>
      <w:r w:rsidR="00693A95" w:rsidRPr="00693A95">
        <w:rPr>
          <w:rFonts w:ascii="Cambria" w:hAnsi="Cambria" w:cs="Times New Roman"/>
        </w:rPr>
        <w:t>(Payne and Whitney, 2002)</w:t>
      </w:r>
      <w:r w:rsidR="001671F0">
        <w:rPr>
          <w:rFonts w:ascii="Cambria" w:hAnsi="Cambria" w:cs="Times New Roman"/>
        </w:rPr>
        <w:t>, (</w:t>
      </w:r>
      <w:proofErr w:type="spellStart"/>
      <w:r w:rsidR="001671F0">
        <w:rPr>
          <w:rFonts w:ascii="Cambria" w:hAnsi="Cambria" w:cs="Times New Roman"/>
        </w:rPr>
        <w:t>Hirotani</w:t>
      </w:r>
      <w:proofErr w:type="spellEnd"/>
      <w:r w:rsidR="001671F0">
        <w:rPr>
          <w:rFonts w:ascii="Cambria" w:hAnsi="Cambria" w:cs="Times New Roman"/>
        </w:rPr>
        <w:t>, M. 2009)</w:t>
      </w:r>
      <w:r w:rsidR="00693A95" w:rsidRPr="00693A95">
        <w:rPr>
          <w:rFonts w:ascii="Cambria" w:hAnsi="Cambria" w:cs="Times New Roman"/>
        </w:rPr>
        <w:t>.</w:t>
      </w:r>
      <w:r w:rsidRPr="00693A95">
        <w:rPr>
          <w:rFonts w:ascii="Cambria" w:hAnsi="Cambria"/>
        </w:rPr>
        <w:t xml:space="preserve"> </w:t>
      </w:r>
    </w:p>
    <w:p w14:paraId="379D5BFC" w14:textId="77777777" w:rsidR="00876C52" w:rsidRPr="00254BAC" w:rsidRDefault="00876C52" w:rsidP="00876C52">
      <w:pPr>
        <w:rPr>
          <w:rFonts w:ascii="Cambria" w:eastAsia="Times New Roman" w:hAnsi="Cambria" w:cs="Times New Roman"/>
        </w:rPr>
      </w:pPr>
    </w:p>
    <w:p w14:paraId="3C9C1739" w14:textId="59896FD9" w:rsidR="00876C52" w:rsidRPr="001671F0" w:rsidRDefault="00876C52" w:rsidP="00876C52">
      <w:pPr>
        <w:rPr>
          <w:rFonts w:ascii="Calibri" w:hAnsi="Calibri"/>
          <w:i/>
          <w:sz w:val="26"/>
          <w:szCs w:val="26"/>
        </w:rPr>
      </w:pPr>
      <w:r w:rsidRPr="001671F0">
        <w:rPr>
          <w:rFonts w:ascii="Calibri" w:hAnsi="Calibri"/>
          <w:i/>
          <w:sz w:val="26"/>
          <w:szCs w:val="26"/>
        </w:rPr>
        <w:t>Smart Chat vs Chat Bots</w:t>
      </w:r>
    </w:p>
    <w:p w14:paraId="4B33B31C" w14:textId="77777777" w:rsidR="00876C52" w:rsidRDefault="00876C52" w:rsidP="00876C52">
      <w:r>
        <w:t xml:space="preserve">We know that real life conversation, where the user isn’t pressured to produce and where they have a genuine desire or need to know what’s being said works best; it produces the lowest affective filter. Can chat bots create the kind of affective filter necessary over the long haul to engage students so that they learn a new language? </w:t>
      </w:r>
    </w:p>
    <w:p w14:paraId="196B0501" w14:textId="77777777" w:rsidR="00876C52" w:rsidRDefault="00876C52" w:rsidP="00876C52"/>
    <w:p w14:paraId="39ABA3F2" w14:textId="77777777" w:rsidR="00876C52" w:rsidRDefault="00876C52" w:rsidP="00876C52">
      <w:r>
        <w:t xml:space="preserve">Given what chat bots can and can’t currently do, the answer is clearly no. They’re currently a novelty able to provide a narrowly circumscribed series of responses for specific topics. </w:t>
      </w:r>
      <w:r>
        <w:lastRenderedPageBreak/>
        <w:t xml:space="preserve">That’s how Duolingo is using them. They can be programmed to act as taxi drivers and hotel clerks or restaurant managers. They may be quite useful for processing these practical tasks, even to the point of generating some acquisition. </w:t>
      </w:r>
    </w:p>
    <w:p w14:paraId="08BD57AE" w14:textId="77777777" w:rsidR="00876C52" w:rsidRDefault="00876C52" w:rsidP="00876C52"/>
    <w:p w14:paraId="62D95CBD" w14:textId="77777777" w:rsidR="00876C52" w:rsidRDefault="00876C52" w:rsidP="00876C52">
      <w:r>
        <w:t xml:space="preserve">However, bots can’t provide sustained conversation about life, marriage, aspirations, etc. Not being real people, no real bonding or friendship with them is possible, which may affect long-term motivation and engagement even as the technology improves. Without such motivation SLA is difficult. So, bots may be a great place to start the journey of learning a new language, but I have grave doubts about their ability to take anyone to the promised land. </w:t>
      </w:r>
    </w:p>
    <w:p w14:paraId="30D1FA06" w14:textId="77777777" w:rsidR="006715BD" w:rsidRDefault="006715BD" w:rsidP="00876C52">
      <w:pPr>
        <w:rPr>
          <w:rFonts w:ascii="Calibri" w:hAnsi="Calibri"/>
          <w:sz w:val="28"/>
          <w:szCs w:val="28"/>
        </w:rPr>
      </w:pPr>
    </w:p>
    <w:p w14:paraId="0320F6A9" w14:textId="0E15CEFA" w:rsidR="00876C52" w:rsidRDefault="00BF2ED0" w:rsidP="00876C52">
      <w:pPr>
        <w:rPr>
          <w:rFonts w:ascii="Calibri" w:hAnsi="Calibri"/>
          <w:sz w:val="28"/>
          <w:szCs w:val="28"/>
        </w:rPr>
      </w:pPr>
      <w:r>
        <w:rPr>
          <w:rFonts w:ascii="Calibri" w:hAnsi="Calibri"/>
          <w:sz w:val="28"/>
          <w:szCs w:val="28"/>
        </w:rPr>
        <w:t>Best AI use cases</w:t>
      </w:r>
    </w:p>
    <w:p w14:paraId="22A35909" w14:textId="77777777" w:rsidR="00876C52" w:rsidRPr="003A14A5" w:rsidRDefault="00876C52" w:rsidP="00876C52">
      <w:pPr>
        <w:rPr>
          <w:rFonts w:ascii="Calibri" w:hAnsi="Calibri"/>
          <w:sz w:val="28"/>
          <w:szCs w:val="28"/>
        </w:rPr>
      </w:pPr>
    </w:p>
    <w:p w14:paraId="6F9B651E" w14:textId="2240056E" w:rsidR="00876C52" w:rsidRDefault="00D53ACB" w:rsidP="00876C52">
      <w:pPr>
        <w:rPr>
          <w:rFonts w:ascii="Cambria" w:hAnsi="Cambria"/>
        </w:rPr>
      </w:pPr>
      <w:r>
        <w:rPr>
          <w:rFonts w:ascii="Cambria" w:hAnsi="Cambria"/>
        </w:rPr>
        <w:t>We</w:t>
      </w:r>
      <w:r w:rsidR="00876C52">
        <w:rPr>
          <w:rFonts w:ascii="Cambria" w:hAnsi="Cambria"/>
        </w:rPr>
        <w:t xml:space="preserve"> believe that the best use of AI for SLA, as it applies to beginning students, at least, revolves around two critical factors—a format that leverages students’ openness and interest in learning the language and maintains it over the long haul, coupled with enough comprehensible input to stimulate real proficiency, irrespective of how it’s delivered. </w:t>
      </w:r>
    </w:p>
    <w:p w14:paraId="37831F3E" w14:textId="77777777" w:rsidR="00876C52" w:rsidRDefault="00876C52" w:rsidP="00876C52">
      <w:pPr>
        <w:rPr>
          <w:rFonts w:ascii="Cambria" w:hAnsi="Cambria"/>
        </w:rPr>
      </w:pPr>
    </w:p>
    <w:p w14:paraId="3C52645E" w14:textId="77777777" w:rsidR="00876C52" w:rsidRPr="004E364D" w:rsidRDefault="00876C52" w:rsidP="00876C52">
      <w:pPr>
        <w:rPr>
          <w:rFonts w:ascii="Cambria" w:hAnsi="Cambria"/>
        </w:rPr>
      </w:pPr>
      <w:r>
        <w:t xml:space="preserve">While the conditions for SLA are undoubtedly affected by a variety of additional variables, including age, motivation, stress, individual aptitude, types of interactions with others in the target language, and the nature and quality of the content processed, the first two conditions must always be present for successful acquisition to occur. </w:t>
      </w:r>
    </w:p>
    <w:p w14:paraId="3FE131A1" w14:textId="77777777" w:rsidR="00A46089" w:rsidRDefault="00A46089"/>
    <w:p w14:paraId="3D39D244" w14:textId="6B558DA0" w:rsidR="00876C52" w:rsidRPr="00A5034D" w:rsidRDefault="00876C52" w:rsidP="00876C52">
      <w:pPr>
        <w:rPr>
          <w:rFonts w:ascii="Cambria" w:eastAsia="Times New Roman" w:hAnsi="Cambria" w:cs="Times New Roman"/>
        </w:rPr>
      </w:pPr>
      <w:r>
        <w:rPr>
          <w:rFonts w:ascii="Cambria" w:eastAsia="Times New Roman" w:hAnsi="Cambria" w:cs="Times New Roman"/>
        </w:rPr>
        <w:t>Understanding the differences between NLP, which is necessary for the creation of autonomous chat-bots, and the kind of “game” AI necessary to move characters around in a video game is important because we need to take a hard look at how AI can best serve SLA interests in a cost and time-effective manner.</w:t>
      </w:r>
      <w:r w:rsidRPr="00A5034D">
        <w:rPr>
          <w:rFonts w:ascii="Cambria" w:eastAsia="Times New Roman" w:hAnsi="Cambria" w:cs="Times New Roman"/>
        </w:rPr>
        <w:t xml:space="preserve"> </w:t>
      </w:r>
    </w:p>
    <w:p w14:paraId="6E44604E" w14:textId="77777777" w:rsidR="00876C52" w:rsidRDefault="00876C52" w:rsidP="00876C52">
      <w:pPr>
        <w:rPr>
          <w:rFonts w:ascii="Cambria" w:eastAsia="Times New Roman" w:hAnsi="Cambria" w:cs="Times New Roman"/>
        </w:rPr>
      </w:pPr>
    </w:p>
    <w:p w14:paraId="502F75DD" w14:textId="35D28F3E" w:rsidR="00876C52" w:rsidRDefault="00D53ACB" w:rsidP="00876C52">
      <w:pPr>
        <w:rPr>
          <w:rFonts w:ascii="Cambria" w:eastAsia="Times New Roman" w:hAnsi="Cambria" w:cs="Times New Roman"/>
        </w:rPr>
      </w:pPr>
      <w:r>
        <w:rPr>
          <w:rFonts w:ascii="Cambria" w:eastAsia="Times New Roman" w:hAnsi="Cambria" w:cs="Times New Roman"/>
        </w:rPr>
        <w:t>There’s</w:t>
      </w:r>
      <w:r w:rsidR="00876C52">
        <w:rPr>
          <w:rFonts w:ascii="Cambria" w:eastAsia="Times New Roman" w:hAnsi="Cambria" w:cs="Times New Roman"/>
        </w:rPr>
        <w:t xml:space="preserve"> a threshold question we need to ask in terms of AI’s current and future implications for SLA. What is it capable of doing well now</w:t>
      </w:r>
      <w:r w:rsidR="00EF2F36">
        <w:rPr>
          <w:rFonts w:ascii="Cambria" w:eastAsia="Times New Roman" w:hAnsi="Cambria" w:cs="Times New Roman"/>
        </w:rPr>
        <w:t>? W</w:t>
      </w:r>
      <w:r w:rsidR="00876C52">
        <w:rPr>
          <w:rFonts w:ascii="Cambria" w:eastAsia="Times New Roman" w:hAnsi="Cambria" w:cs="Times New Roman"/>
        </w:rPr>
        <w:t>hat can we expect it to do well in the near and distant future</w:t>
      </w:r>
      <w:r w:rsidR="00EF2F36">
        <w:rPr>
          <w:rFonts w:ascii="Cambria" w:eastAsia="Times New Roman" w:hAnsi="Cambria" w:cs="Times New Roman"/>
        </w:rPr>
        <w:t>? How best</w:t>
      </w:r>
      <w:r w:rsidR="00876C52">
        <w:rPr>
          <w:rFonts w:ascii="Cambria" w:eastAsia="Times New Roman" w:hAnsi="Cambria" w:cs="Times New Roman"/>
        </w:rPr>
        <w:t xml:space="preserve"> to harness the benefits of AI to build the best SLA paradigm </w:t>
      </w:r>
      <w:r w:rsidR="00EF2F36">
        <w:rPr>
          <w:rFonts w:ascii="Cambria" w:eastAsia="Times New Roman" w:hAnsi="Cambria" w:cs="Times New Roman"/>
        </w:rPr>
        <w:t>immediately.</w:t>
      </w:r>
    </w:p>
    <w:p w14:paraId="47C97DEB" w14:textId="77777777" w:rsidR="00876C52" w:rsidRDefault="00876C52" w:rsidP="00876C52">
      <w:pPr>
        <w:rPr>
          <w:rFonts w:ascii="Cambria" w:eastAsia="Times New Roman" w:hAnsi="Cambria" w:cs="Times New Roman"/>
        </w:rPr>
      </w:pPr>
    </w:p>
    <w:p w14:paraId="75B1F80D" w14:textId="15AD91B6" w:rsidR="00BF2ED0" w:rsidRPr="00BF2ED0" w:rsidRDefault="00BF2ED0" w:rsidP="00876C52">
      <w:pPr>
        <w:rPr>
          <w:rFonts w:ascii="Calibri" w:eastAsia="Times New Roman" w:hAnsi="Calibri" w:cs="Times New Roman"/>
          <w:i/>
          <w:sz w:val="26"/>
          <w:szCs w:val="26"/>
        </w:rPr>
      </w:pPr>
      <w:r w:rsidRPr="00BF2ED0">
        <w:rPr>
          <w:rFonts w:ascii="Calibri" w:eastAsia="Times New Roman" w:hAnsi="Calibri" w:cs="Times New Roman"/>
          <w:i/>
          <w:sz w:val="26"/>
          <w:szCs w:val="26"/>
        </w:rPr>
        <w:t>Game</w:t>
      </w:r>
      <w:r>
        <w:rPr>
          <w:rFonts w:ascii="Calibri" w:eastAsia="Times New Roman" w:hAnsi="Calibri" w:cs="Times New Roman"/>
          <w:i/>
          <w:sz w:val="26"/>
          <w:szCs w:val="26"/>
        </w:rPr>
        <w:t xml:space="preserve">s </w:t>
      </w:r>
    </w:p>
    <w:p w14:paraId="46905D33" w14:textId="18A345EE" w:rsidR="00E223D3" w:rsidRDefault="006715BD" w:rsidP="00876C52">
      <w:pPr>
        <w:rPr>
          <w:rFonts w:ascii="Cambria" w:eastAsia="Times New Roman" w:hAnsi="Cambria" w:cs="Times New Roman"/>
        </w:rPr>
      </w:pPr>
      <w:r>
        <w:rPr>
          <w:rFonts w:ascii="Cambria" w:eastAsia="Times New Roman" w:hAnsi="Cambria" w:cs="Times New Roman"/>
        </w:rPr>
        <w:t xml:space="preserve">The </w:t>
      </w:r>
      <w:r w:rsidR="00876C52">
        <w:rPr>
          <w:rFonts w:ascii="Cambria" w:eastAsia="Times New Roman" w:hAnsi="Cambria" w:cs="Times New Roman"/>
        </w:rPr>
        <w:t>rel</w:t>
      </w:r>
      <w:r w:rsidR="007217C6">
        <w:rPr>
          <w:rFonts w:ascii="Cambria" w:eastAsia="Times New Roman" w:hAnsi="Cambria" w:cs="Times New Roman"/>
        </w:rPr>
        <w:t xml:space="preserve">ative simplicity required for programming </w:t>
      </w:r>
      <w:r w:rsidR="00AC3A0B">
        <w:rPr>
          <w:rFonts w:ascii="Cambria" w:eastAsia="Times New Roman" w:hAnsi="Cambria" w:cs="Times New Roman"/>
        </w:rPr>
        <w:t xml:space="preserve">non-NLP </w:t>
      </w:r>
      <w:r w:rsidR="00876C52">
        <w:rPr>
          <w:rFonts w:ascii="Cambria" w:eastAsia="Times New Roman" w:hAnsi="Cambria" w:cs="Times New Roman"/>
        </w:rPr>
        <w:t xml:space="preserve">AI </w:t>
      </w:r>
      <w:r w:rsidR="00CF3951">
        <w:rPr>
          <w:rFonts w:ascii="Cambria" w:eastAsia="Times New Roman" w:hAnsi="Cambria" w:cs="Times New Roman"/>
        </w:rPr>
        <w:t>versus the</w:t>
      </w:r>
      <w:r w:rsidR="00E223D3">
        <w:rPr>
          <w:rFonts w:ascii="Cambria" w:eastAsia="Times New Roman" w:hAnsi="Cambria" w:cs="Times New Roman"/>
        </w:rPr>
        <w:t xml:space="preserve"> cost and</w:t>
      </w:r>
      <w:r w:rsidR="00CF3951">
        <w:rPr>
          <w:rFonts w:ascii="Cambria" w:eastAsia="Times New Roman" w:hAnsi="Cambria" w:cs="Times New Roman"/>
        </w:rPr>
        <w:t xml:space="preserve"> difficulty involved in developing neural networks and training bots gives it a clear advantage</w:t>
      </w:r>
      <w:r w:rsidR="00876C52">
        <w:rPr>
          <w:rFonts w:ascii="Cambria" w:eastAsia="Times New Roman" w:hAnsi="Cambria" w:cs="Times New Roman"/>
        </w:rPr>
        <w:t xml:space="preserve"> over</w:t>
      </w:r>
      <w:r w:rsidR="00CF3951">
        <w:rPr>
          <w:rFonts w:ascii="Cambria" w:eastAsia="Times New Roman" w:hAnsi="Cambria" w:cs="Times New Roman"/>
        </w:rPr>
        <w:t xml:space="preserve"> them, </w:t>
      </w:r>
      <w:r w:rsidR="00EF2F36">
        <w:rPr>
          <w:rFonts w:ascii="Cambria" w:eastAsia="Times New Roman" w:hAnsi="Cambria" w:cs="Times New Roman"/>
        </w:rPr>
        <w:t xml:space="preserve">within the context of a communicative approach. </w:t>
      </w:r>
      <w:r w:rsidR="00E223D3">
        <w:rPr>
          <w:rFonts w:ascii="Cambria" w:eastAsia="Times New Roman" w:hAnsi="Cambria" w:cs="Times New Roman"/>
        </w:rPr>
        <w:t xml:space="preserve">On the other hand, creating visually and emotionally captivating </w:t>
      </w:r>
      <w:r w:rsidR="00B96A18">
        <w:rPr>
          <w:rFonts w:ascii="Cambria" w:eastAsia="Times New Roman" w:hAnsi="Cambria" w:cs="Times New Roman"/>
        </w:rPr>
        <w:t xml:space="preserve">“serious” </w:t>
      </w:r>
      <w:r w:rsidR="00E223D3">
        <w:rPr>
          <w:rFonts w:ascii="Cambria" w:eastAsia="Times New Roman" w:hAnsi="Cambria" w:cs="Times New Roman"/>
        </w:rPr>
        <w:t>games requires a profession</w:t>
      </w:r>
      <w:r w:rsidR="00B96A18">
        <w:rPr>
          <w:rFonts w:ascii="Cambria" w:eastAsia="Times New Roman" w:hAnsi="Cambria" w:cs="Times New Roman"/>
        </w:rPr>
        <w:t>al design and development team—something that’s lacking in many of them.</w:t>
      </w:r>
    </w:p>
    <w:p w14:paraId="2043AB06" w14:textId="77777777" w:rsidR="00E223D3" w:rsidRDefault="00E223D3" w:rsidP="00876C52">
      <w:pPr>
        <w:rPr>
          <w:rFonts w:ascii="Cambria" w:eastAsia="Times New Roman" w:hAnsi="Cambria" w:cs="Times New Roman"/>
        </w:rPr>
      </w:pPr>
    </w:p>
    <w:p w14:paraId="499A9B29" w14:textId="6E8C814D" w:rsidR="007217C6" w:rsidRDefault="00E223D3" w:rsidP="00876C52">
      <w:pPr>
        <w:rPr>
          <w:rFonts w:ascii="Cambria" w:eastAsia="Times New Roman" w:hAnsi="Cambria" w:cs="Times New Roman"/>
        </w:rPr>
      </w:pPr>
      <w:r>
        <w:rPr>
          <w:rFonts w:ascii="Cambria" w:eastAsia="Times New Roman" w:hAnsi="Cambria" w:cs="Times New Roman"/>
        </w:rPr>
        <w:t>Gam</w:t>
      </w:r>
      <w:r w:rsidR="00B96A18">
        <w:rPr>
          <w:rFonts w:ascii="Cambria" w:eastAsia="Times New Roman" w:hAnsi="Cambria" w:cs="Times New Roman"/>
        </w:rPr>
        <w:t xml:space="preserve">ing </w:t>
      </w:r>
      <w:r w:rsidR="00AC3A0B">
        <w:rPr>
          <w:rFonts w:ascii="Cambria" w:eastAsia="Times New Roman" w:hAnsi="Cambria" w:cs="Times New Roman"/>
        </w:rPr>
        <w:t xml:space="preserve">AI </w:t>
      </w:r>
      <w:r w:rsidR="00B96A18">
        <w:rPr>
          <w:rFonts w:ascii="Cambria" w:eastAsia="Times New Roman" w:hAnsi="Cambria" w:cs="Times New Roman"/>
        </w:rPr>
        <w:t xml:space="preserve">can </w:t>
      </w:r>
      <w:r w:rsidR="00AC3A0B">
        <w:rPr>
          <w:rFonts w:ascii="Cambria" w:eastAsia="Times New Roman" w:hAnsi="Cambria" w:cs="Times New Roman"/>
        </w:rPr>
        <w:t>create</w:t>
      </w:r>
      <w:r w:rsidR="007217C6">
        <w:rPr>
          <w:rFonts w:ascii="Cambria" w:eastAsia="Times New Roman" w:hAnsi="Cambria" w:cs="Times New Roman"/>
        </w:rPr>
        <w:t xml:space="preserve"> highly interactive, engaged environments</w:t>
      </w:r>
      <w:r w:rsidR="00B96A18">
        <w:rPr>
          <w:rFonts w:ascii="Cambria" w:eastAsia="Times New Roman" w:hAnsi="Cambria" w:cs="Times New Roman"/>
        </w:rPr>
        <w:t xml:space="preserve"> that</w:t>
      </w:r>
      <w:r>
        <w:rPr>
          <w:rFonts w:ascii="Cambria" w:eastAsia="Times New Roman" w:hAnsi="Cambria" w:cs="Times New Roman"/>
        </w:rPr>
        <w:t xml:space="preserve"> generate</w:t>
      </w:r>
      <w:r w:rsidR="00B96A18">
        <w:rPr>
          <w:rFonts w:ascii="Cambria" w:eastAsia="Times New Roman" w:hAnsi="Cambria" w:cs="Times New Roman"/>
        </w:rPr>
        <w:t xml:space="preserve"> an</w:t>
      </w:r>
      <w:r w:rsidR="007217C6">
        <w:rPr>
          <w:rFonts w:ascii="Cambria" w:eastAsia="Times New Roman" w:hAnsi="Cambria" w:cs="Times New Roman"/>
        </w:rPr>
        <w:t xml:space="preserve"> instrumental orientation to extract meaning from</w:t>
      </w:r>
      <w:r>
        <w:rPr>
          <w:rFonts w:ascii="Cambria" w:eastAsia="Times New Roman" w:hAnsi="Cambria" w:cs="Times New Roman"/>
        </w:rPr>
        <w:t xml:space="preserve"> “mission critical”</w:t>
      </w:r>
      <w:r w:rsidR="007217C6">
        <w:rPr>
          <w:rFonts w:ascii="Cambria" w:eastAsia="Times New Roman" w:hAnsi="Cambria" w:cs="Times New Roman"/>
        </w:rPr>
        <w:t xml:space="preserve"> L2 messaging (to score </w:t>
      </w:r>
      <w:r w:rsidR="007217C6">
        <w:rPr>
          <w:rFonts w:ascii="Cambria" w:eastAsia="Times New Roman" w:hAnsi="Cambria" w:cs="Times New Roman"/>
        </w:rPr>
        <w:lastRenderedPageBreak/>
        <w:t>more points, etc.)</w:t>
      </w:r>
      <w:r w:rsidR="00B96A18">
        <w:rPr>
          <w:rFonts w:ascii="Cambria" w:eastAsia="Times New Roman" w:hAnsi="Cambria" w:cs="Times New Roman"/>
        </w:rPr>
        <w:t xml:space="preserve">. </w:t>
      </w:r>
      <w:r w:rsidR="007217C6">
        <w:rPr>
          <w:rFonts w:ascii="Cambria" w:eastAsia="Times New Roman" w:hAnsi="Cambria" w:cs="Times New Roman"/>
        </w:rPr>
        <w:t>Similarly</w:t>
      </w:r>
      <w:r>
        <w:rPr>
          <w:rFonts w:ascii="Cambria" w:eastAsia="Times New Roman" w:hAnsi="Cambria" w:cs="Times New Roman"/>
        </w:rPr>
        <w:t>,</w:t>
      </w:r>
      <w:r w:rsidR="007217C6">
        <w:rPr>
          <w:rFonts w:ascii="Cambria" w:eastAsia="Times New Roman" w:hAnsi="Cambria" w:cs="Times New Roman"/>
        </w:rPr>
        <w:t xml:space="preserve"> game-</w:t>
      </w:r>
      <w:proofErr w:type="spellStart"/>
      <w:r w:rsidR="007217C6">
        <w:rPr>
          <w:rFonts w:ascii="Cambria" w:eastAsia="Times New Roman" w:hAnsi="Cambria" w:cs="Times New Roman"/>
        </w:rPr>
        <w:t>ified</w:t>
      </w:r>
      <w:proofErr w:type="spellEnd"/>
      <w:r w:rsidR="007217C6">
        <w:rPr>
          <w:rFonts w:ascii="Cambria" w:eastAsia="Times New Roman" w:hAnsi="Cambria" w:cs="Times New Roman"/>
        </w:rPr>
        <w:t xml:space="preserve"> exploration/discovery activities or AR/VR-fueled interactions </w:t>
      </w:r>
      <w:r w:rsidR="00AC3A0B">
        <w:rPr>
          <w:rFonts w:ascii="Cambria" w:eastAsia="Times New Roman" w:hAnsi="Cambria" w:cs="Times New Roman"/>
        </w:rPr>
        <w:t>have the</w:t>
      </w:r>
      <w:r w:rsidR="007217C6">
        <w:rPr>
          <w:rFonts w:ascii="Cambria" w:eastAsia="Times New Roman" w:hAnsi="Cambria" w:cs="Times New Roman"/>
        </w:rPr>
        <w:t xml:space="preserve"> s</w:t>
      </w:r>
      <w:r w:rsidR="00B96A18">
        <w:rPr>
          <w:rFonts w:ascii="Cambria" w:eastAsia="Times New Roman" w:hAnsi="Cambria" w:cs="Times New Roman"/>
        </w:rPr>
        <w:t>imilar advantages, while avoiding neural networks and parsing.</w:t>
      </w:r>
    </w:p>
    <w:p w14:paraId="077DFA95" w14:textId="77777777" w:rsidR="00BF2ED0" w:rsidRDefault="00BF2ED0" w:rsidP="00BF2ED0"/>
    <w:p w14:paraId="0702E526" w14:textId="77777777" w:rsidR="00BF2ED0" w:rsidRDefault="00BF2ED0" w:rsidP="00BF2ED0">
      <w:r>
        <w:t xml:space="preserve">AI’s role in SLA within a gaming or interactive environment is reflected in the exploration, excitement, motivation and engagement it generates through its human-like responses, enhancing learners’ focus on the game’s messaging in ways they don’t in the classroom or when doing homework or reviewing online materials. </w:t>
      </w:r>
    </w:p>
    <w:p w14:paraId="151D8D11" w14:textId="77777777" w:rsidR="00BF2ED0" w:rsidRDefault="00BF2ED0" w:rsidP="00BF2ED0"/>
    <w:p w14:paraId="29B989BD" w14:textId="273E2210" w:rsidR="00BF2ED0" w:rsidRDefault="00BF2ED0" w:rsidP="00BF2ED0">
      <w:r>
        <w:t xml:space="preserve">We should be thinking of new ways to better harness this ability to create much more sophisticated and complex forms of L2 interaction between game and player. Voice recognition can </w:t>
      </w:r>
      <w:r w:rsidR="00B96A18">
        <w:t xml:space="preserve">(and should) be </w:t>
      </w:r>
      <w:r>
        <w:t xml:space="preserve">built into new serious games, in which the system either responds to or prompts the learner to enter voice commands or other output at various points to open weapons caches or doors or drawers, or select red or green scarves, etc. or where “wizards” pop up at various points to ask questions. </w:t>
      </w:r>
      <w:r w:rsidR="00B96A18">
        <w:t xml:space="preserve">This approach avoids the huge investment in data science necessary to simply avoid errors in responding to even simple user queries. </w:t>
      </w:r>
    </w:p>
    <w:p w14:paraId="16BC26C8" w14:textId="77777777" w:rsidR="00BF2ED0" w:rsidRDefault="00BF2ED0" w:rsidP="00876C52">
      <w:pPr>
        <w:rPr>
          <w:rFonts w:ascii="Cambria" w:eastAsia="Times New Roman" w:hAnsi="Cambria" w:cs="Times New Roman"/>
        </w:rPr>
      </w:pPr>
    </w:p>
    <w:p w14:paraId="2EFD91B0" w14:textId="77777777" w:rsidR="004E2465" w:rsidRDefault="00BF2ED0" w:rsidP="00876C52">
      <w:pPr>
        <w:rPr>
          <w:rFonts w:ascii="Calibri" w:eastAsia="Times New Roman" w:hAnsi="Calibri" w:cs="Times New Roman"/>
          <w:i/>
          <w:sz w:val="26"/>
          <w:szCs w:val="26"/>
        </w:rPr>
      </w:pPr>
      <w:r>
        <w:rPr>
          <w:rFonts w:ascii="Calibri" w:eastAsia="Times New Roman" w:hAnsi="Calibri" w:cs="Times New Roman"/>
          <w:i/>
          <w:sz w:val="26"/>
          <w:szCs w:val="26"/>
        </w:rPr>
        <w:t>Bots</w:t>
      </w:r>
    </w:p>
    <w:p w14:paraId="4C766DA9" w14:textId="4ACEEE9B" w:rsidR="00EF2F36" w:rsidRPr="004E2465" w:rsidRDefault="004E2465" w:rsidP="00876C52">
      <w:pPr>
        <w:rPr>
          <w:rFonts w:ascii="Calibri" w:eastAsia="Times New Roman" w:hAnsi="Calibri" w:cs="Times New Roman"/>
          <w:i/>
          <w:sz w:val="26"/>
          <w:szCs w:val="26"/>
        </w:rPr>
      </w:pPr>
      <w:r>
        <w:rPr>
          <w:rFonts w:ascii="Cambria" w:eastAsia="Times New Roman" w:hAnsi="Cambria" w:cs="Times New Roman"/>
        </w:rPr>
        <w:t>Bot</w:t>
      </w:r>
      <w:r w:rsidR="00ED69F1">
        <w:rPr>
          <w:rFonts w:ascii="Cambria" w:eastAsia="Times New Roman" w:hAnsi="Cambria" w:cs="Times New Roman"/>
        </w:rPr>
        <w:t xml:space="preserve"> chat </w:t>
      </w:r>
      <w:r>
        <w:rPr>
          <w:rFonts w:ascii="Cambria" w:eastAsia="Times New Roman" w:hAnsi="Cambria" w:cs="Times New Roman"/>
        </w:rPr>
        <w:t xml:space="preserve">works well for narrowly circumscribed topics, where </w:t>
      </w:r>
      <w:r w:rsidR="00ED69F1">
        <w:rPr>
          <w:rFonts w:ascii="Cambria" w:eastAsia="Times New Roman" w:hAnsi="Cambria" w:cs="Times New Roman"/>
        </w:rPr>
        <w:t>the system can implement a standardized protocol with</w:t>
      </w:r>
      <w:r w:rsidR="00CE3A97">
        <w:rPr>
          <w:rFonts w:ascii="Cambria" w:eastAsia="Times New Roman" w:hAnsi="Cambria" w:cs="Times New Roman"/>
        </w:rPr>
        <w:t xml:space="preserve"> a large enough corpus of relevant text to</w:t>
      </w:r>
      <w:r w:rsidR="00ED69F1">
        <w:rPr>
          <w:rFonts w:ascii="Cambria" w:eastAsia="Times New Roman" w:hAnsi="Cambria" w:cs="Times New Roman"/>
        </w:rPr>
        <w:t xml:space="preserve"> train on and</w:t>
      </w:r>
      <w:r w:rsidR="00CE3A97">
        <w:rPr>
          <w:rFonts w:ascii="Cambria" w:eastAsia="Times New Roman" w:hAnsi="Cambria" w:cs="Times New Roman"/>
        </w:rPr>
        <w:t xml:space="preserve"> negotiate meaning</w:t>
      </w:r>
      <w:r>
        <w:rPr>
          <w:rFonts w:ascii="Cambria" w:eastAsia="Times New Roman" w:hAnsi="Cambria" w:cs="Times New Roman"/>
        </w:rPr>
        <w:t xml:space="preserve"> with users</w:t>
      </w:r>
      <w:r w:rsidR="00CE3A97">
        <w:rPr>
          <w:rFonts w:ascii="Cambria" w:eastAsia="Times New Roman" w:hAnsi="Cambria" w:cs="Times New Roman"/>
        </w:rPr>
        <w:t>. If the subject is booking a hotel room, there’s a clear</w:t>
      </w:r>
      <w:r>
        <w:rPr>
          <w:rFonts w:ascii="Cambria" w:eastAsia="Times New Roman" w:hAnsi="Cambria" w:cs="Times New Roman"/>
        </w:rPr>
        <w:t xml:space="preserve"> protocol and the system can accurately predict most responses.</w:t>
      </w:r>
      <w:r w:rsidR="007217C6">
        <w:rPr>
          <w:rFonts w:ascii="Cambria" w:eastAsia="Times New Roman" w:hAnsi="Cambria" w:cs="Times New Roman"/>
        </w:rPr>
        <w:t xml:space="preserve"> </w:t>
      </w:r>
      <w:r>
        <w:rPr>
          <w:rFonts w:ascii="Cambria" w:eastAsia="Times New Roman" w:hAnsi="Cambria" w:cs="Times New Roman"/>
        </w:rPr>
        <w:t xml:space="preserve">Bots are still error prone outside of their comfort zone, which consists of pattern and keyword analysis (ELIZA), tagging (allowing for responses in different categories with matching tags (ALICE), and capable of </w:t>
      </w:r>
      <w:r w:rsidR="00A62A2B">
        <w:rPr>
          <w:rFonts w:ascii="Cambria" w:eastAsia="Times New Roman" w:hAnsi="Cambria" w:cs="Times New Roman"/>
        </w:rPr>
        <w:t>reasoning and inference</w:t>
      </w:r>
      <w:r>
        <w:rPr>
          <w:rFonts w:ascii="Cambria" w:eastAsia="Times New Roman" w:hAnsi="Cambria" w:cs="Times New Roman"/>
        </w:rPr>
        <w:t xml:space="preserve">, based on syntactic and semantic construction </w:t>
      </w:r>
      <w:r w:rsidR="00A62A2B">
        <w:rPr>
          <w:rFonts w:ascii="Cambria" w:eastAsia="Times New Roman" w:hAnsi="Cambria" w:cs="Times New Roman"/>
        </w:rPr>
        <w:t>CSIEC</w:t>
      </w:r>
      <w:r>
        <w:rPr>
          <w:rFonts w:ascii="Cambria" w:eastAsia="Times New Roman" w:hAnsi="Cambria" w:cs="Times New Roman"/>
        </w:rPr>
        <w:t>)</w:t>
      </w:r>
    </w:p>
    <w:p w14:paraId="6945DA98" w14:textId="77777777" w:rsidR="00A62A2B" w:rsidRDefault="00A62A2B" w:rsidP="00CE3A97">
      <w:pPr>
        <w:rPr>
          <w:rFonts w:ascii="Cambria" w:eastAsia="Times New Roman" w:hAnsi="Cambria" w:cs="Times New Roman"/>
        </w:rPr>
      </w:pPr>
    </w:p>
    <w:p w14:paraId="6DE5B428" w14:textId="43F8E182" w:rsidR="00EF2F36" w:rsidRDefault="00A62A2B" w:rsidP="00876C52">
      <w:pPr>
        <w:rPr>
          <w:rFonts w:ascii="Cambria" w:eastAsia="Times New Roman" w:hAnsi="Cambria" w:cs="Times New Roman"/>
        </w:rPr>
      </w:pPr>
      <w:r>
        <w:rPr>
          <w:rFonts w:ascii="Cambria" w:eastAsia="Times New Roman" w:hAnsi="Cambria" w:cs="Times New Roman"/>
        </w:rPr>
        <w:t xml:space="preserve">Smart Chat </w:t>
      </w:r>
      <w:r w:rsidR="003F0804">
        <w:rPr>
          <w:rFonts w:ascii="Cambria" w:eastAsia="Times New Roman" w:hAnsi="Cambria" w:cs="Times New Roman"/>
        </w:rPr>
        <w:t>will be the</w:t>
      </w:r>
      <w:r>
        <w:rPr>
          <w:rFonts w:ascii="Cambria" w:eastAsia="Times New Roman" w:hAnsi="Cambria" w:cs="Times New Roman"/>
        </w:rPr>
        <w:t xml:space="preserve"> </w:t>
      </w:r>
      <w:r w:rsidR="00CE3A97">
        <w:rPr>
          <w:rFonts w:ascii="Cambria" w:eastAsia="Times New Roman" w:hAnsi="Cambria" w:cs="Times New Roman"/>
        </w:rPr>
        <w:t xml:space="preserve">first </w:t>
      </w:r>
      <w:r>
        <w:rPr>
          <w:rFonts w:ascii="Cambria" w:eastAsia="Times New Roman" w:hAnsi="Cambria" w:cs="Times New Roman"/>
        </w:rPr>
        <w:t xml:space="preserve">peer-to-peer </w:t>
      </w:r>
      <w:r w:rsidR="00CE3A97">
        <w:rPr>
          <w:rFonts w:ascii="Cambria" w:eastAsia="Times New Roman" w:hAnsi="Cambria" w:cs="Times New Roman"/>
        </w:rPr>
        <w:t>video chat</w:t>
      </w:r>
      <w:r w:rsidR="00ED69F1">
        <w:rPr>
          <w:rFonts w:ascii="Cambria" w:eastAsia="Times New Roman" w:hAnsi="Cambria" w:cs="Times New Roman"/>
        </w:rPr>
        <w:t xml:space="preserve"> to </w:t>
      </w:r>
      <w:r w:rsidR="003F0804">
        <w:rPr>
          <w:rFonts w:ascii="Cambria" w:eastAsia="Times New Roman" w:hAnsi="Cambria" w:cs="Times New Roman"/>
        </w:rPr>
        <w:t>rely, partially, on</w:t>
      </w:r>
      <w:r w:rsidR="00CE3A97">
        <w:rPr>
          <w:rFonts w:ascii="Cambria" w:eastAsia="Times New Roman" w:hAnsi="Cambria" w:cs="Times New Roman"/>
        </w:rPr>
        <w:t xml:space="preserve"> </w:t>
      </w:r>
      <w:r>
        <w:rPr>
          <w:rFonts w:ascii="Cambria" w:eastAsia="Times New Roman" w:hAnsi="Cambria" w:cs="Times New Roman"/>
        </w:rPr>
        <w:t>bot chat technology.</w:t>
      </w:r>
      <w:r w:rsidR="00ED69F1">
        <w:rPr>
          <w:rFonts w:ascii="Cambria" w:eastAsia="Times New Roman" w:hAnsi="Cambria" w:cs="Times New Roman"/>
        </w:rPr>
        <w:t xml:space="preserve"> Because Smart Chat </w:t>
      </w:r>
      <w:r>
        <w:rPr>
          <w:rFonts w:ascii="Cambria" w:eastAsia="Times New Roman" w:hAnsi="Cambria" w:cs="Times New Roman"/>
        </w:rPr>
        <w:t>uses pre-</w:t>
      </w:r>
      <w:r w:rsidR="00ED69F1">
        <w:rPr>
          <w:rFonts w:ascii="Cambria" w:eastAsia="Times New Roman" w:hAnsi="Cambria" w:cs="Times New Roman"/>
        </w:rPr>
        <w:t xml:space="preserve">translated content, </w:t>
      </w:r>
      <w:r w:rsidR="003F0804">
        <w:rPr>
          <w:rFonts w:ascii="Cambria" w:eastAsia="Times New Roman" w:hAnsi="Cambria" w:cs="Times New Roman"/>
        </w:rPr>
        <w:t>rather than user-entered queries, most of the errors made by</w:t>
      </w:r>
      <w:r w:rsidR="00ED69F1">
        <w:rPr>
          <w:rFonts w:ascii="Cambria" w:eastAsia="Times New Roman" w:hAnsi="Cambria" w:cs="Times New Roman"/>
        </w:rPr>
        <w:t xml:space="preserve"> NLP-based chat bots</w:t>
      </w:r>
      <w:r>
        <w:rPr>
          <w:rFonts w:ascii="Cambria" w:eastAsia="Times New Roman" w:hAnsi="Cambria" w:cs="Times New Roman"/>
        </w:rPr>
        <w:t xml:space="preserve"> </w:t>
      </w:r>
      <w:r w:rsidR="003F0804">
        <w:rPr>
          <w:rFonts w:ascii="Cambria" w:eastAsia="Times New Roman" w:hAnsi="Cambria" w:cs="Times New Roman"/>
        </w:rPr>
        <w:t>are avoided</w:t>
      </w:r>
      <w:r>
        <w:rPr>
          <w:rFonts w:ascii="Cambria" w:eastAsia="Times New Roman" w:hAnsi="Cambria" w:cs="Times New Roman"/>
        </w:rPr>
        <w:t xml:space="preserve">. Most content </w:t>
      </w:r>
      <w:r w:rsidR="003F0804">
        <w:rPr>
          <w:rFonts w:ascii="Cambria" w:eastAsia="Times New Roman" w:hAnsi="Cambria" w:cs="Times New Roman"/>
        </w:rPr>
        <w:t>consists of</w:t>
      </w:r>
      <w:r>
        <w:rPr>
          <w:rFonts w:ascii="Cambria" w:eastAsia="Times New Roman" w:hAnsi="Cambria" w:cs="Times New Roman"/>
        </w:rPr>
        <w:t xml:space="preserve"> complete sentences</w:t>
      </w:r>
      <w:r w:rsidR="003F0804">
        <w:rPr>
          <w:rFonts w:ascii="Cambria" w:eastAsia="Times New Roman" w:hAnsi="Cambria" w:cs="Times New Roman"/>
        </w:rPr>
        <w:t xml:space="preserve"> or sentence blocks. Each </w:t>
      </w:r>
      <w:r>
        <w:rPr>
          <w:rFonts w:ascii="Cambria" w:eastAsia="Times New Roman" w:hAnsi="Cambria" w:cs="Times New Roman"/>
        </w:rPr>
        <w:t xml:space="preserve">sentence </w:t>
      </w:r>
      <w:r w:rsidR="003F0804">
        <w:rPr>
          <w:rFonts w:ascii="Cambria" w:eastAsia="Times New Roman" w:hAnsi="Cambria" w:cs="Times New Roman"/>
        </w:rPr>
        <w:t>has</w:t>
      </w:r>
      <w:r>
        <w:rPr>
          <w:rFonts w:ascii="Cambria" w:eastAsia="Times New Roman" w:hAnsi="Cambria" w:cs="Times New Roman"/>
        </w:rPr>
        <w:t xml:space="preserve"> multiple “parent</w:t>
      </w:r>
      <w:r w:rsidR="003F0804">
        <w:rPr>
          <w:rFonts w:ascii="Cambria" w:eastAsia="Times New Roman" w:hAnsi="Cambria" w:cs="Times New Roman"/>
        </w:rPr>
        <w:t>s</w:t>
      </w:r>
      <w:r>
        <w:rPr>
          <w:rFonts w:ascii="Cambria" w:eastAsia="Times New Roman" w:hAnsi="Cambria" w:cs="Times New Roman"/>
        </w:rPr>
        <w:t>” and “child</w:t>
      </w:r>
      <w:r w:rsidR="003F0804">
        <w:rPr>
          <w:rFonts w:ascii="Cambria" w:eastAsia="Times New Roman" w:hAnsi="Cambria" w:cs="Times New Roman"/>
        </w:rPr>
        <w:t>ren</w:t>
      </w:r>
      <w:r>
        <w:rPr>
          <w:rFonts w:ascii="Cambria" w:eastAsia="Times New Roman" w:hAnsi="Cambria" w:cs="Times New Roman"/>
        </w:rPr>
        <w:t>” sentences</w:t>
      </w:r>
      <w:r w:rsidR="003F0804">
        <w:rPr>
          <w:rFonts w:ascii="Cambria" w:eastAsia="Times New Roman" w:hAnsi="Cambria" w:cs="Times New Roman"/>
        </w:rPr>
        <w:t>. A</w:t>
      </w:r>
      <w:r>
        <w:rPr>
          <w:rFonts w:ascii="Cambria" w:eastAsia="Times New Roman" w:hAnsi="Cambria" w:cs="Times New Roman"/>
        </w:rPr>
        <w:t>ffinity ratings and tagging</w:t>
      </w:r>
      <w:r w:rsidR="003F0804">
        <w:rPr>
          <w:rFonts w:ascii="Cambria" w:eastAsia="Times New Roman" w:hAnsi="Cambria" w:cs="Times New Roman"/>
        </w:rPr>
        <w:t xml:space="preserve"> by topic</w:t>
      </w:r>
      <w:r>
        <w:rPr>
          <w:rFonts w:ascii="Cambria" w:eastAsia="Times New Roman" w:hAnsi="Cambria" w:cs="Times New Roman"/>
        </w:rPr>
        <w:t xml:space="preserve"> </w:t>
      </w:r>
      <w:r w:rsidR="003F0804">
        <w:rPr>
          <w:rFonts w:ascii="Cambria" w:eastAsia="Times New Roman" w:hAnsi="Cambria" w:cs="Times New Roman"/>
        </w:rPr>
        <w:t xml:space="preserve">further </w:t>
      </w:r>
      <w:r>
        <w:rPr>
          <w:rFonts w:ascii="Cambria" w:eastAsia="Times New Roman" w:hAnsi="Cambria" w:cs="Times New Roman"/>
        </w:rPr>
        <w:t>insure</w:t>
      </w:r>
      <w:r w:rsidR="003F0804">
        <w:rPr>
          <w:rFonts w:ascii="Cambria" w:eastAsia="Times New Roman" w:hAnsi="Cambria" w:cs="Times New Roman"/>
        </w:rPr>
        <w:t xml:space="preserve"> a flow of</w:t>
      </w:r>
      <w:r>
        <w:rPr>
          <w:rFonts w:ascii="Cambria" w:eastAsia="Times New Roman" w:hAnsi="Cambria" w:cs="Times New Roman"/>
        </w:rPr>
        <w:t xml:space="preserve"> </w:t>
      </w:r>
      <w:r w:rsidR="003F0804">
        <w:rPr>
          <w:rFonts w:ascii="Cambria" w:eastAsia="Times New Roman" w:hAnsi="Cambria" w:cs="Times New Roman"/>
        </w:rPr>
        <w:t>conversation that makes sense both for each verbal interchange and for the longer arc of conversation, while empowering natural exploration of multiple topics.</w:t>
      </w:r>
    </w:p>
    <w:p w14:paraId="0C704DE8" w14:textId="77777777" w:rsidR="00794EAB" w:rsidRDefault="00794EAB" w:rsidP="00876C52">
      <w:pPr>
        <w:rPr>
          <w:rFonts w:ascii="Cambria" w:eastAsia="Times New Roman" w:hAnsi="Cambria" w:cs="Times New Roman"/>
        </w:rPr>
      </w:pPr>
    </w:p>
    <w:p w14:paraId="2DD67F78" w14:textId="68C64B98" w:rsidR="00323F5A" w:rsidRDefault="00CE3A97" w:rsidP="00876C52">
      <w:pPr>
        <w:rPr>
          <w:rFonts w:ascii="Cambria" w:eastAsia="Times New Roman" w:hAnsi="Cambria" w:cs="Times New Roman"/>
        </w:rPr>
      </w:pPr>
      <w:r>
        <w:rPr>
          <w:rFonts w:ascii="Cambria" w:eastAsia="Times New Roman" w:hAnsi="Cambria" w:cs="Times New Roman"/>
        </w:rPr>
        <w:t xml:space="preserve">AI </w:t>
      </w:r>
      <w:r w:rsidR="00794EAB">
        <w:rPr>
          <w:rFonts w:ascii="Cambria" w:eastAsia="Times New Roman" w:hAnsi="Cambria" w:cs="Times New Roman"/>
        </w:rPr>
        <w:t>(intelligent tutors) is</w:t>
      </w:r>
      <w:r>
        <w:rPr>
          <w:rFonts w:ascii="Cambria" w:eastAsia="Times New Roman" w:hAnsi="Cambria" w:cs="Times New Roman"/>
        </w:rPr>
        <w:t xml:space="preserve"> also useful for activities</w:t>
      </w:r>
      <w:r w:rsidR="00EF2F36">
        <w:rPr>
          <w:rFonts w:ascii="Cambria" w:eastAsia="Times New Roman" w:hAnsi="Cambria" w:cs="Times New Roman"/>
        </w:rPr>
        <w:t xml:space="preserve"> </w:t>
      </w:r>
      <w:r w:rsidR="003F0804">
        <w:rPr>
          <w:rFonts w:ascii="Cambria" w:eastAsia="Times New Roman" w:hAnsi="Cambria" w:cs="Times New Roman"/>
        </w:rPr>
        <w:t>that focus on form</w:t>
      </w:r>
      <w:r w:rsidR="00794EAB">
        <w:rPr>
          <w:rFonts w:ascii="Cambria" w:eastAsia="Times New Roman" w:hAnsi="Cambria" w:cs="Times New Roman"/>
        </w:rPr>
        <w:t>. E</w:t>
      </w:r>
      <w:r>
        <w:rPr>
          <w:rFonts w:ascii="Cambria" w:eastAsia="Times New Roman" w:hAnsi="Cambria" w:cs="Times New Roman"/>
        </w:rPr>
        <w:t>xpert</w:t>
      </w:r>
      <w:r w:rsidR="00EF2F36">
        <w:rPr>
          <w:rFonts w:ascii="Cambria" w:eastAsia="Times New Roman" w:hAnsi="Cambria" w:cs="Times New Roman"/>
        </w:rPr>
        <w:t xml:space="preserve"> at</w:t>
      </w:r>
      <w:r w:rsidR="003F0804">
        <w:rPr>
          <w:rFonts w:ascii="Cambria" w:eastAsia="Times New Roman" w:hAnsi="Cambria" w:cs="Times New Roman"/>
        </w:rPr>
        <w:t xml:space="preserve"> applying rules and correcting erroneous applications of them</w:t>
      </w:r>
      <w:r w:rsidR="00794EAB">
        <w:rPr>
          <w:rFonts w:ascii="Cambria" w:eastAsia="Times New Roman" w:hAnsi="Cambria" w:cs="Times New Roman"/>
        </w:rPr>
        <w:t xml:space="preserve"> through explicit correction, recasts,</w:t>
      </w:r>
      <w:r w:rsidR="00682A55">
        <w:rPr>
          <w:rFonts w:ascii="Cambria" w:eastAsia="Times New Roman" w:hAnsi="Cambria" w:cs="Times New Roman"/>
        </w:rPr>
        <w:t xml:space="preserve"> or model building, intelligent tutors can also vary e</w:t>
      </w:r>
      <w:r w:rsidR="00794EAB">
        <w:rPr>
          <w:rFonts w:ascii="Cambria" w:eastAsia="Times New Roman" w:hAnsi="Cambria" w:cs="Times New Roman"/>
        </w:rPr>
        <w:t xml:space="preserve">xercise difficulty </w:t>
      </w:r>
      <w:r w:rsidR="00682A55">
        <w:rPr>
          <w:rFonts w:ascii="Cambria" w:eastAsia="Times New Roman" w:hAnsi="Cambria" w:cs="Times New Roman"/>
        </w:rPr>
        <w:t xml:space="preserve">based on test proficiency. </w:t>
      </w:r>
      <w:r w:rsidR="00794EAB">
        <w:rPr>
          <w:rFonts w:ascii="Cambria" w:eastAsia="Times New Roman" w:hAnsi="Cambria" w:cs="Times New Roman"/>
        </w:rPr>
        <w:t xml:space="preserve"> </w:t>
      </w:r>
      <w:r w:rsidR="00682A55">
        <w:rPr>
          <w:rFonts w:ascii="Cambria" w:eastAsia="Times New Roman" w:hAnsi="Cambria" w:cs="Times New Roman"/>
        </w:rPr>
        <w:t>Perhaps it’s</w:t>
      </w:r>
      <w:r w:rsidR="00794EAB">
        <w:rPr>
          <w:rFonts w:ascii="Cambria" w:eastAsia="Times New Roman" w:hAnsi="Cambria" w:cs="Times New Roman"/>
        </w:rPr>
        <w:t xml:space="preserve"> worth considering how such a bot can provide additional L2 input that </w:t>
      </w:r>
      <w:r w:rsidR="00682A55">
        <w:rPr>
          <w:rFonts w:ascii="Cambria" w:eastAsia="Times New Roman" w:hAnsi="Cambria" w:cs="Times New Roman"/>
        </w:rPr>
        <w:t xml:space="preserve">adds communicative value to these explicit rule tasks, while correctly demonstrating the same rules. </w:t>
      </w:r>
    </w:p>
    <w:p w14:paraId="1A4F05FA" w14:textId="77777777" w:rsidR="00682A55" w:rsidRDefault="00682A55" w:rsidP="00876C52">
      <w:pPr>
        <w:rPr>
          <w:rFonts w:ascii="Cambria" w:eastAsia="Times New Roman" w:hAnsi="Cambria" w:cs="Times New Roman"/>
        </w:rPr>
      </w:pPr>
    </w:p>
    <w:p w14:paraId="172C5E8E" w14:textId="77777777" w:rsidR="00876C52" w:rsidRDefault="00876C52" w:rsidP="00876C52"/>
    <w:p w14:paraId="637092DB" w14:textId="77777777" w:rsidR="00F11C5C" w:rsidRPr="00876C52" w:rsidRDefault="00F11C5C" w:rsidP="00F11C5C">
      <w:pPr>
        <w:rPr>
          <w:rFonts w:ascii="Calibri" w:hAnsi="Calibri"/>
          <w:sz w:val="28"/>
          <w:szCs w:val="28"/>
        </w:rPr>
      </w:pPr>
      <w:r w:rsidRPr="00876C52">
        <w:rPr>
          <w:rFonts w:ascii="Calibri" w:hAnsi="Calibri"/>
          <w:sz w:val="28"/>
          <w:szCs w:val="28"/>
        </w:rPr>
        <w:t xml:space="preserve">Ethical implications of AI in SLA </w:t>
      </w:r>
    </w:p>
    <w:p w14:paraId="70BEB47F" w14:textId="77777777" w:rsidR="00F11C5C" w:rsidRDefault="00F11C5C" w:rsidP="00F11C5C"/>
    <w:p w14:paraId="5F1F5D47" w14:textId="77777777" w:rsidR="00F11C5C" w:rsidRPr="001E5D11" w:rsidRDefault="00F11C5C" w:rsidP="00F11C5C">
      <w:pPr>
        <w:widowControl w:val="0"/>
        <w:autoSpaceDE w:val="0"/>
        <w:autoSpaceDN w:val="0"/>
        <w:adjustRightInd w:val="0"/>
        <w:rPr>
          <w:rFonts w:ascii="Cambria" w:hAnsi="Cambria" w:cs="Helvetica"/>
        </w:rPr>
      </w:pPr>
      <w:r>
        <w:rPr>
          <w:rFonts w:ascii="Cambria" w:hAnsi="Cambria" w:cs="Helvetica"/>
        </w:rPr>
        <w:t>It’s</w:t>
      </w:r>
      <w:r w:rsidRPr="001E5D11">
        <w:rPr>
          <w:rFonts w:ascii="Cambria" w:hAnsi="Cambria" w:cs="Helvetica"/>
        </w:rPr>
        <w:t xml:space="preserve"> helpful for teaching a new language, if</w:t>
      </w:r>
      <w:r>
        <w:rPr>
          <w:rFonts w:ascii="Cambria" w:hAnsi="Cambria" w:cs="Helvetica"/>
        </w:rPr>
        <w:t xml:space="preserve"> whatever CALL or CMC system is employed </w:t>
      </w:r>
      <w:r w:rsidRPr="001E5D11">
        <w:rPr>
          <w:rFonts w:ascii="Cambria" w:hAnsi="Cambria" w:cs="Helvetica"/>
        </w:rPr>
        <w:t xml:space="preserve">retains session data, which allows them to </w:t>
      </w:r>
      <w:r>
        <w:rPr>
          <w:rFonts w:ascii="Cambria" w:hAnsi="Cambria" w:cs="Helvetica"/>
        </w:rPr>
        <w:t>continually assess</w:t>
      </w:r>
      <w:r w:rsidRPr="001E5D11">
        <w:rPr>
          <w:rFonts w:ascii="Cambria" w:hAnsi="Cambria" w:cs="Helvetica"/>
        </w:rPr>
        <w:t xml:space="preserve"> </w:t>
      </w:r>
      <w:r>
        <w:rPr>
          <w:rFonts w:ascii="Cambria" w:hAnsi="Cambria" w:cs="Helvetica"/>
        </w:rPr>
        <w:t xml:space="preserve">learners </w:t>
      </w:r>
      <w:r w:rsidRPr="001E5D11">
        <w:rPr>
          <w:rFonts w:ascii="Cambria" w:hAnsi="Cambria" w:cs="Helvetica"/>
        </w:rPr>
        <w:t>based on their prior chat</w:t>
      </w:r>
      <w:r>
        <w:rPr>
          <w:rFonts w:ascii="Cambria" w:hAnsi="Cambria" w:cs="Helvetica"/>
        </w:rPr>
        <w:t xml:space="preserve"> or game or test</w:t>
      </w:r>
      <w:r w:rsidRPr="001E5D11">
        <w:rPr>
          <w:rFonts w:ascii="Cambria" w:hAnsi="Cambria" w:cs="Helvetica"/>
        </w:rPr>
        <w:t xml:space="preserve"> history</w:t>
      </w:r>
      <w:r>
        <w:rPr>
          <w:rFonts w:ascii="Cambria" w:hAnsi="Cambria" w:cs="Helvetica"/>
        </w:rPr>
        <w:t xml:space="preserve">. </w:t>
      </w:r>
    </w:p>
    <w:p w14:paraId="514A516C" w14:textId="77777777" w:rsidR="00F11C5C" w:rsidRPr="001E5D11" w:rsidRDefault="00F11C5C" w:rsidP="00F11C5C">
      <w:pPr>
        <w:widowControl w:val="0"/>
        <w:autoSpaceDE w:val="0"/>
        <w:autoSpaceDN w:val="0"/>
        <w:adjustRightInd w:val="0"/>
        <w:rPr>
          <w:rFonts w:ascii="Cambria" w:hAnsi="Cambria" w:cs="Helvetica"/>
        </w:rPr>
      </w:pPr>
    </w:p>
    <w:p w14:paraId="2B2273E7" w14:textId="69567128" w:rsidR="00F11C5C" w:rsidRPr="001E5D11" w:rsidRDefault="00F11C5C" w:rsidP="00F11C5C">
      <w:pPr>
        <w:widowControl w:val="0"/>
        <w:autoSpaceDE w:val="0"/>
        <w:autoSpaceDN w:val="0"/>
        <w:adjustRightInd w:val="0"/>
        <w:rPr>
          <w:rFonts w:ascii="Cambria" w:hAnsi="Cambria" w:cs="Helvetica"/>
        </w:rPr>
      </w:pPr>
      <w:r>
        <w:rPr>
          <w:rFonts w:ascii="Cambria" w:hAnsi="Cambria" w:cs="Helvetica"/>
        </w:rPr>
        <w:t>At</w:t>
      </w:r>
      <w:r w:rsidRPr="001E5D11">
        <w:rPr>
          <w:rFonts w:ascii="Cambria" w:hAnsi="Cambria" w:cs="Helvetica"/>
        </w:rPr>
        <w:t xml:space="preserve"> the sam</w:t>
      </w:r>
      <w:r w:rsidR="002E6541">
        <w:rPr>
          <w:rFonts w:ascii="Cambria" w:hAnsi="Cambria" w:cs="Helvetica"/>
        </w:rPr>
        <w:t>e time, retaining session data is potentially valuable as sales data</w:t>
      </w:r>
      <w:r>
        <w:rPr>
          <w:rFonts w:ascii="Cambria" w:hAnsi="Cambria" w:cs="Helvetica"/>
        </w:rPr>
        <w:t xml:space="preserve">. </w:t>
      </w:r>
      <w:r w:rsidRPr="001E5D11">
        <w:rPr>
          <w:rFonts w:ascii="Cambria" w:hAnsi="Cambria" w:cs="Helvetica"/>
        </w:rPr>
        <w:t xml:space="preserve">It may reveal also reveal undesirable or even criminal behavior (or tendencies in that direction) or may contain embarrassing information if publicly revealed. And, naturally, there </w:t>
      </w:r>
      <w:r>
        <w:rPr>
          <w:rFonts w:ascii="Cambria" w:hAnsi="Cambria" w:cs="Helvetica"/>
        </w:rPr>
        <w:t>are legal implications—</w:t>
      </w:r>
      <w:r w:rsidRPr="001E5D11">
        <w:rPr>
          <w:rFonts w:ascii="Cambria" w:hAnsi="Cambria" w:cs="Helvetica"/>
        </w:rPr>
        <w:t xml:space="preserve">does retaining the information violate the </w:t>
      </w:r>
      <w:r>
        <w:rPr>
          <w:rFonts w:ascii="Cambria" w:hAnsi="Cambria" w:cs="Helvetica"/>
        </w:rPr>
        <w:t xml:space="preserve">reasonable </w:t>
      </w:r>
      <w:r w:rsidRPr="001E5D11">
        <w:rPr>
          <w:rFonts w:ascii="Cambria" w:hAnsi="Cambria" w:cs="Helvetica"/>
        </w:rPr>
        <w:t>expectation</w:t>
      </w:r>
      <w:r>
        <w:rPr>
          <w:rFonts w:ascii="Cambria" w:hAnsi="Cambria" w:cs="Helvetica"/>
        </w:rPr>
        <w:t>s of privacy?</w:t>
      </w:r>
      <w:r w:rsidRPr="001E5D11">
        <w:rPr>
          <w:rFonts w:ascii="Cambria" w:hAnsi="Cambria" w:cs="Helvetica"/>
        </w:rPr>
        <w:t> </w:t>
      </w:r>
      <w:r>
        <w:rPr>
          <w:rFonts w:ascii="Cambria" w:hAnsi="Cambria" w:cs="Helvetica"/>
        </w:rPr>
        <w:t>When is consent required? How may this information be used?</w:t>
      </w:r>
    </w:p>
    <w:p w14:paraId="63C52C53" w14:textId="77777777" w:rsidR="00F11C5C" w:rsidRPr="001E5D11" w:rsidRDefault="00F11C5C" w:rsidP="00F11C5C">
      <w:pPr>
        <w:widowControl w:val="0"/>
        <w:autoSpaceDE w:val="0"/>
        <w:autoSpaceDN w:val="0"/>
        <w:adjustRightInd w:val="0"/>
        <w:rPr>
          <w:rFonts w:ascii="Cambria" w:hAnsi="Cambria" w:cs="Helvetica"/>
        </w:rPr>
      </w:pPr>
    </w:p>
    <w:p w14:paraId="1E4249F7" w14:textId="221C7BBF" w:rsidR="00F11C5C" w:rsidRDefault="00F11C5C" w:rsidP="00F11C5C">
      <w:pPr>
        <w:rPr>
          <w:rFonts w:ascii="Cambria" w:hAnsi="Cambria" w:cs="Helvetica"/>
        </w:rPr>
      </w:pPr>
      <w:r>
        <w:rPr>
          <w:rFonts w:ascii="Cambria" w:hAnsi="Cambria" w:cs="Helvetica"/>
        </w:rPr>
        <w:t xml:space="preserve">While a fuller exploration of this topic is beyond the scope of this paper, these will undoubtedly become important issues, given the ability of AI to build up </w:t>
      </w:r>
      <w:r w:rsidR="002E6541">
        <w:rPr>
          <w:rFonts w:ascii="Cambria" w:hAnsi="Cambria" w:cs="Helvetica"/>
        </w:rPr>
        <w:t xml:space="preserve">user profiles, </w:t>
      </w:r>
      <w:r>
        <w:rPr>
          <w:rFonts w:ascii="Cambria" w:hAnsi="Cambria" w:cs="Helvetica"/>
        </w:rPr>
        <w:t xml:space="preserve">and the amount of personal data, including speech and messaging, that may be retained. </w:t>
      </w:r>
    </w:p>
    <w:p w14:paraId="701C4C17" w14:textId="77777777" w:rsidR="00F11C5C" w:rsidRDefault="00F11C5C" w:rsidP="00F11C5C">
      <w:pPr>
        <w:rPr>
          <w:rFonts w:ascii="Cambria" w:hAnsi="Cambria" w:cs="Helvetica"/>
        </w:rPr>
      </w:pPr>
    </w:p>
    <w:p w14:paraId="089FF383" w14:textId="77777777" w:rsidR="00F11C5C" w:rsidRDefault="00F11C5C" w:rsidP="00F11C5C">
      <w:r>
        <w:rPr>
          <w:rFonts w:ascii="Cambria" w:hAnsi="Cambria" w:cs="Helvetica"/>
        </w:rPr>
        <w:t xml:space="preserve">Just as a brief example—imagine that a murder occurs inside a house that has Echo. Can the Echo be seized and its contents scrutinized absent any probable cause that the murderer even uttered a word. What if the homeowner is suspected of committing the murder? Are all of his or her prior conversations with Echo subject to search? As the capabilities of AI become increasingly human-like, these issues will present themselves more frequently and compellingly. </w:t>
      </w:r>
    </w:p>
    <w:p w14:paraId="19D092DD" w14:textId="77777777" w:rsidR="00876C52" w:rsidRDefault="00876C52" w:rsidP="00876C52"/>
    <w:p w14:paraId="5F7A86D7" w14:textId="77777777" w:rsidR="00FC62E6" w:rsidRPr="002E6541" w:rsidRDefault="00FC62E6">
      <w:pPr>
        <w:rPr>
          <w:rFonts w:ascii="Calibri" w:eastAsia="Times New Roman" w:hAnsi="Calibri" w:cs="Times New Roman"/>
          <w:sz w:val="28"/>
          <w:szCs w:val="28"/>
        </w:rPr>
      </w:pPr>
      <w:r w:rsidRPr="002E6541">
        <w:rPr>
          <w:rFonts w:ascii="Calibri" w:eastAsia="Times New Roman" w:hAnsi="Calibri" w:cs="Times New Roman"/>
          <w:sz w:val="28"/>
          <w:szCs w:val="28"/>
        </w:rPr>
        <w:t>References</w:t>
      </w:r>
    </w:p>
    <w:p w14:paraId="114D1BF6" w14:textId="77777777" w:rsidR="00FC62E6" w:rsidRDefault="00FC62E6" w:rsidP="00FC62E6">
      <w:pPr>
        <w:pStyle w:val="Default"/>
      </w:pPr>
    </w:p>
    <w:p w14:paraId="21D47FC3" w14:textId="530CFEDA" w:rsidR="00E11453" w:rsidRPr="00AB6CCC" w:rsidRDefault="00E11453" w:rsidP="00E11453">
      <w:pPr>
        <w:rPr>
          <w:rFonts w:ascii="Cambria" w:eastAsia="Times New Roman" w:hAnsi="Cambria" w:cs="Times New Roman"/>
        </w:rPr>
      </w:pPr>
      <w:r w:rsidRPr="00FA5955">
        <w:rPr>
          <w:rFonts w:ascii="Cambria" w:eastAsia="Times New Roman" w:hAnsi="Cambria" w:cs="Times New Roman"/>
          <w:b/>
          <w:bCs/>
        </w:rPr>
        <w:t>Abdul-Kader, S., Woods, J</w:t>
      </w:r>
      <w:r w:rsidRPr="00AB6CCC">
        <w:rPr>
          <w:rFonts w:ascii="Cambria" w:eastAsia="Times New Roman" w:hAnsi="Cambria" w:cs="Times New Roman"/>
        </w:rPr>
        <w:t>., (</w:t>
      </w:r>
      <w:proofErr w:type="gramStart"/>
      <w:r w:rsidRPr="00AB6CCC">
        <w:rPr>
          <w:rFonts w:ascii="Cambria" w:eastAsia="Times New Roman" w:hAnsi="Cambria" w:cs="Times New Roman"/>
        </w:rPr>
        <w:t>2015 )</w:t>
      </w:r>
      <w:proofErr w:type="gramEnd"/>
      <w:r w:rsidRPr="00AB6CCC">
        <w:rPr>
          <w:rFonts w:ascii="Cambria" w:eastAsia="Times New Roman" w:hAnsi="Cambria" w:cs="Times New Roman"/>
        </w:rPr>
        <w:t xml:space="preserve"> </w:t>
      </w:r>
      <w:r w:rsidRPr="00AB6CCC">
        <w:rPr>
          <w:rFonts w:ascii="Cambria" w:hAnsi="Cambria" w:cs="Helvetica"/>
          <w:color w:val="000000"/>
        </w:rPr>
        <w:t>Survey on Chatbot Design Techniques in Speech Conversation Systems</w:t>
      </w:r>
      <w:r w:rsidRPr="00AB6CCC">
        <w:rPr>
          <w:rFonts w:ascii="Cambria" w:eastAsia="Times New Roman" w:hAnsi="Cambria" w:cs="Times New Roman"/>
        </w:rPr>
        <w:t xml:space="preserve"> </w:t>
      </w:r>
      <w:r w:rsidRPr="001B2657">
        <w:rPr>
          <w:rFonts w:ascii="Cambria" w:eastAsia="Times New Roman" w:hAnsi="Cambria" w:cs="Times New Roman"/>
          <w:i/>
        </w:rPr>
        <w:t>(IJACSA) International Journal of Advanced Computer Science and Applications,</w:t>
      </w:r>
      <w:r w:rsidRPr="00AB6CCC">
        <w:rPr>
          <w:rFonts w:ascii="Cambria" w:eastAsia="Times New Roman" w:hAnsi="Cambria" w:cs="Times New Roman"/>
        </w:rPr>
        <w:t xml:space="preserve"> </w:t>
      </w:r>
      <w:r w:rsidRPr="001B2657">
        <w:rPr>
          <w:rFonts w:ascii="Cambria" w:eastAsia="Times New Roman" w:hAnsi="Cambria" w:cs="Times New Roman"/>
          <w:b/>
        </w:rPr>
        <w:t>6</w:t>
      </w:r>
      <w:r>
        <w:rPr>
          <w:rFonts w:ascii="Cambria" w:eastAsia="Times New Roman" w:hAnsi="Cambria" w:cs="Times New Roman"/>
        </w:rPr>
        <w:t xml:space="preserve"> (</w:t>
      </w:r>
      <w:r w:rsidRPr="00AB6CCC">
        <w:rPr>
          <w:rFonts w:ascii="Cambria" w:eastAsia="Times New Roman" w:hAnsi="Cambria" w:cs="Times New Roman"/>
        </w:rPr>
        <w:t>7</w:t>
      </w:r>
      <w:r>
        <w:rPr>
          <w:rFonts w:ascii="Cambria" w:eastAsia="Times New Roman" w:hAnsi="Cambria" w:cs="Times New Roman"/>
        </w:rPr>
        <w:t>)</w:t>
      </w:r>
    </w:p>
    <w:p w14:paraId="70363155" w14:textId="77777777" w:rsidR="00E11453" w:rsidRPr="00AB6CCC" w:rsidRDefault="00E11453" w:rsidP="00E11453">
      <w:pPr>
        <w:rPr>
          <w:rFonts w:ascii="Cambria" w:eastAsia="Times New Roman" w:hAnsi="Cambria" w:cs="Times New Roman"/>
        </w:rPr>
      </w:pPr>
    </w:p>
    <w:p w14:paraId="6A0F6D62" w14:textId="77777777" w:rsidR="00E11453" w:rsidRPr="00AB6CCC" w:rsidRDefault="00E11453" w:rsidP="00E11453">
      <w:pPr>
        <w:rPr>
          <w:rFonts w:ascii="Cambria" w:eastAsia="Times New Roman" w:hAnsi="Cambria" w:cs="Times New Roman"/>
        </w:rPr>
      </w:pPr>
      <w:r w:rsidRPr="00FA5955">
        <w:rPr>
          <w:rFonts w:ascii="Cambria" w:eastAsia="Times New Roman" w:hAnsi="Cambria" w:cs="Times New Roman"/>
          <w:b/>
          <w:bCs/>
        </w:rPr>
        <w:t>Abraham, L. B.</w:t>
      </w:r>
      <w:r w:rsidRPr="00AB6CCC">
        <w:rPr>
          <w:rFonts w:ascii="Cambria" w:eastAsia="Times New Roman" w:hAnsi="Cambria" w:cs="Times New Roman"/>
        </w:rPr>
        <w:t xml:space="preserve"> (2008). Computer-mediated glosses in second language reading comprehension and vocabulary learning: A meta-analysis. Computer Assisted Language Learning, 21(3), 199–226.</w:t>
      </w:r>
    </w:p>
    <w:p w14:paraId="6CE42AD5" w14:textId="77777777" w:rsidR="00E11453" w:rsidRPr="00AB6CCC" w:rsidRDefault="00E11453" w:rsidP="00E11453">
      <w:pPr>
        <w:pStyle w:val="Default"/>
        <w:rPr>
          <w:rFonts w:ascii="Cambria" w:hAnsi="Cambria"/>
        </w:rPr>
      </w:pPr>
    </w:p>
    <w:p w14:paraId="084C0C3E" w14:textId="77777777" w:rsidR="00E11453" w:rsidRPr="00AB6CCC" w:rsidRDefault="00E11453" w:rsidP="00E11453">
      <w:pPr>
        <w:pStyle w:val="Default"/>
        <w:rPr>
          <w:rFonts w:ascii="Cambria" w:hAnsi="Cambria"/>
        </w:rPr>
      </w:pPr>
      <w:r w:rsidRPr="00FA5955">
        <w:rPr>
          <w:rFonts w:ascii="Cambria" w:hAnsi="Cambria"/>
          <w:b/>
          <w:bCs/>
        </w:rPr>
        <w:t>Blake, R.</w:t>
      </w:r>
      <w:r w:rsidRPr="00AB6CCC">
        <w:rPr>
          <w:rFonts w:ascii="Cambria" w:hAnsi="Cambria"/>
        </w:rPr>
        <w:t xml:space="preserve"> (2016). Technology and the four skills. Language Learning &amp; Technology, 20 (2), 129-142.</w:t>
      </w:r>
    </w:p>
    <w:p w14:paraId="687E5880" w14:textId="77777777" w:rsidR="00E11453" w:rsidRPr="00AB6CCC" w:rsidRDefault="00E11453" w:rsidP="00E11453">
      <w:pPr>
        <w:pStyle w:val="Default"/>
        <w:rPr>
          <w:rFonts w:ascii="Cambria" w:hAnsi="Cambria"/>
        </w:rPr>
      </w:pPr>
    </w:p>
    <w:p w14:paraId="52160642" w14:textId="77777777" w:rsidR="00E11453" w:rsidRPr="00AB6CCC" w:rsidRDefault="00E11453" w:rsidP="00E11453">
      <w:pPr>
        <w:pStyle w:val="Default"/>
        <w:rPr>
          <w:rFonts w:ascii="Cambria" w:hAnsi="Cambria"/>
        </w:rPr>
      </w:pPr>
      <w:proofErr w:type="spellStart"/>
      <w:r w:rsidRPr="00FA5955">
        <w:rPr>
          <w:rFonts w:ascii="Cambria" w:eastAsia="Times New Roman" w:hAnsi="Cambria"/>
          <w:b/>
          <w:bCs/>
        </w:rPr>
        <w:t>Birulés-Muntané</w:t>
      </w:r>
      <w:proofErr w:type="spellEnd"/>
      <w:r w:rsidRPr="00FA5955">
        <w:rPr>
          <w:rFonts w:ascii="Cambria" w:eastAsia="Times New Roman" w:hAnsi="Cambria"/>
          <w:b/>
          <w:bCs/>
        </w:rPr>
        <w:t xml:space="preserve"> J, Soto-</w:t>
      </w:r>
      <w:proofErr w:type="spellStart"/>
      <w:r w:rsidRPr="00FA5955">
        <w:rPr>
          <w:rFonts w:ascii="Cambria" w:eastAsia="Times New Roman" w:hAnsi="Cambria"/>
          <w:b/>
          <w:bCs/>
        </w:rPr>
        <w:t>Faraco</w:t>
      </w:r>
      <w:proofErr w:type="spellEnd"/>
      <w:r w:rsidRPr="00FA5955">
        <w:rPr>
          <w:rFonts w:ascii="Cambria" w:eastAsia="Times New Roman" w:hAnsi="Cambria"/>
          <w:b/>
          <w:bCs/>
        </w:rPr>
        <w:t xml:space="preserve"> S</w:t>
      </w:r>
      <w:r w:rsidRPr="00AB6CCC">
        <w:rPr>
          <w:rFonts w:ascii="Cambria" w:eastAsia="Times New Roman" w:hAnsi="Cambria"/>
        </w:rPr>
        <w:t xml:space="preserve"> (2016) Watching Subtitled Films Can Help Learning Foreign Languages. </w:t>
      </w:r>
      <w:proofErr w:type="spellStart"/>
      <w:r w:rsidRPr="00AB6CCC">
        <w:rPr>
          <w:rFonts w:ascii="Cambria" w:eastAsia="Times New Roman" w:hAnsi="Cambria"/>
        </w:rPr>
        <w:t>PLoS</w:t>
      </w:r>
      <w:proofErr w:type="spellEnd"/>
      <w:r w:rsidRPr="00AB6CCC">
        <w:rPr>
          <w:rFonts w:ascii="Cambria" w:eastAsia="Times New Roman" w:hAnsi="Cambria"/>
        </w:rPr>
        <w:t xml:space="preserve"> ONE 11(6): e0158409. </w:t>
      </w:r>
      <w:hyperlink r:id="rId14" w:history="1">
        <w:r w:rsidRPr="00AB6CCC">
          <w:rPr>
            <w:rStyle w:val="Hyperlink"/>
            <w:rFonts w:ascii="Cambria" w:eastAsia="Times New Roman" w:hAnsi="Cambria"/>
          </w:rPr>
          <w:t>https://doi.org/10.1371/journal.pone.0158409</w:t>
        </w:r>
      </w:hyperlink>
      <w:r w:rsidRPr="00AB6CCC">
        <w:rPr>
          <w:rFonts w:ascii="Cambria" w:eastAsia="Times New Roman" w:hAnsi="Cambria"/>
        </w:rPr>
        <w:t xml:space="preserve">. </w:t>
      </w:r>
    </w:p>
    <w:p w14:paraId="31FAF110" w14:textId="77777777" w:rsidR="00E11453" w:rsidRPr="00AB6CCC" w:rsidRDefault="00E11453" w:rsidP="00E11453">
      <w:pPr>
        <w:pStyle w:val="Default"/>
        <w:rPr>
          <w:rFonts w:ascii="Cambria" w:hAnsi="Cambria"/>
        </w:rPr>
      </w:pPr>
    </w:p>
    <w:p w14:paraId="02FEB98D" w14:textId="77777777" w:rsidR="00E11453" w:rsidRPr="00AB6CCC" w:rsidRDefault="00E11453" w:rsidP="00E11453">
      <w:pPr>
        <w:rPr>
          <w:rFonts w:ascii="Cambria" w:eastAsia="Times New Roman" w:hAnsi="Cambria" w:cs="Times New Roman"/>
        </w:rPr>
      </w:pPr>
      <w:proofErr w:type="spellStart"/>
      <w:r w:rsidRPr="006B2488">
        <w:rPr>
          <w:rFonts w:ascii="Cambria" w:eastAsia="Times New Roman" w:hAnsi="Cambria" w:cs="Times New Roman"/>
          <w:b/>
        </w:rPr>
        <w:t>Burston</w:t>
      </w:r>
      <w:proofErr w:type="spellEnd"/>
      <w:r w:rsidRPr="006B2488">
        <w:rPr>
          <w:rFonts w:ascii="Cambria" w:eastAsia="Times New Roman" w:hAnsi="Cambria" w:cs="Times New Roman"/>
          <w:b/>
        </w:rPr>
        <w:t>,</w:t>
      </w:r>
      <w:r w:rsidRPr="00AB6CCC">
        <w:rPr>
          <w:rFonts w:ascii="Cambria" w:eastAsia="Times New Roman" w:hAnsi="Cambria" w:cs="Times New Roman"/>
        </w:rPr>
        <w:t xml:space="preserve"> J. (2015). Twenty years of MALL project implementation: A meta</w:t>
      </w:r>
    </w:p>
    <w:p w14:paraId="0120F552" w14:textId="77777777" w:rsidR="00E11453" w:rsidRPr="00AB6CCC" w:rsidRDefault="00E11453" w:rsidP="00E11453">
      <w:pPr>
        <w:rPr>
          <w:rFonts w:ascii="Cambria" w:eastAsia="Times New Roman" w:hAnsi="Cambria" w:cs="Times New Roman"/>
        </w:rPr>
      </w:pPr>
      <w:r w:rsidRPr="00AB6CCC">
        <w:rPr>
          <w:rFonts w:ascii="Cambria" w:eastAsia="Times New Roman" w:hAnsi="Cambria" w:cs="Times New Roman"/>
        </w:rPr>
        <w:t xml:space="preserve">-analysis of learning outcomes. </w:t>
      </w:r>
      <w:proofErr w:type="spellStart"/>
      <w:r w:rsidRPr="00AB6CCC">
        <w:rPr>
          <w:rFonts w:ascii="Cambria" w:eastAsia="Times New Roman" w:hAnsi="Cambria" w:cs="Times New Roman"/>
        </w:rPr>
        <w:t>ReCALL</w:t>
      </w:r>
      <w:proofErr w:type="spellEnd"/>
      <w:r w:rsidRPr="00AB6CCC">
        <w:rPr>
          <w:rFonts w:ascii="Cambria" w:eastAsia="Times New Roman" w:hAnsi="Cambria" w:cs="Times New Roman"/>
        </w:rPr>
        <w:t>, 27(1), 4–20.</w:t>
      </w:r>
    </w:p>
    <w:p w14:paraId="68700CE0" w14:textId="77777777" w:rsidR="00E11453" w:rsidRPr="00AB6CCC" w:rsidRDefault="00E11453" w:rsidP="00E11453">
      <w:pPr>
        <w:pStyle w:val="Default"/>
        <w:rPr>
          <w:rFonts w:ascii="Cambria" w:hAnsi="Cambria"/>
        </w:rPr>
      </w:pPr>
    </w:p>
    <w:p w14:paraId="2DAAE628" w14:textId="77777777" w:rsidR="00E11453" w:rsidRPr="00AB6CCC" w:rsidRDefault="00E11453" w:rsidP="00E11453">
      <w:pPr>
        <w:rPr>
          <w:rFonts w:ascii="Cambria" w:eastAsia="Times New Roman" w:hAnsi="Cambria" w:cs="Times New Roman"/>
        </w:rPr>
      </w:pPr>
      <w:r w:rsidRPr="00945B50">
        <w:rPr>
          <w:rFonts w:ascii="Cambria" w:eastAsia="Times New Roman" w:hAnsi="Cambria" w:cs="Times New Roman"/>
          <w:b/>
        </w:rPr>
        <w:t>Dula</w:t>
      </w:r>
      <w:r w:rsidRPr="00AB6CCC">
        <w:rPr>
          <w:rFonts w:ascii="Cambria" w:eastAsia="Times New Roman" w:hAnsi="Cambria" w:cs="Times New Roman"/>
        </w:rPr>
        <w:t xml:space="preserve">y, H. and Burt, M. (1974) Natural sequences in child second language acquisition. </w:t>
      </w:r>
    </w:p>
    <w:p w14:paraId="104C4BC6" w14:textId="77777777" w:rsidR="00E11453" w:rsidRPr="00AB6CCC" w:rsidRDefault="00E11453" w:rsidP="00E11453">
      <w:pPr>
        <w:rPr>
          <w:rFonts w:ascii="Cambria" w:eastAsia="Times New Roman" w:hAnsi="Cambria" w:cs="Times New Roman"/>
        </w:rPr>
      </w:pPr>
      <w:r w:rsidRPr="00AB6CCC">
        <w:rPr>
          <w:rFonts w:ascii="Cambria" w:eastAsia="Times New Roman" w:hAnsi="Cambria" w:cs="Times New Roman"/>
        </w:rPr>
        <w:lastRenderedPageBreak/>
        <w:t xml:space="preserve">Language Learning </w:t>
      </w:r>
      <w:r w:rsidRPr="00AB6CCC">
        <w:rPr>
          <w:rFonts w:ascii="Cambria" w:eastAsia="Times New Roman" w:hAnsi="Cambria" w:cs="Times New Roman"/>
          <w:b/>
        </w:rPr>
        <w:t xml:space="preserve">24: </w:t>
      </w:r>
      <w:r w:rsidRPr="00AB6CCC">
        <w:rPr>
          <w:rFonts w:ascii="Cambria" w:eastAsia="Times New Roman" w:hAnsi="Cambria" w:cs="Times New Roman"/>
        </w:rPr>
        <w:t>37-53.</w:t>
      </w:r>
    </w:p>
    <w:p w14:paraId="5A03AA18" w14:textId="77777777" w:rsidR="00E11453" w:rsidRPr="00AB6CCC" w:rsidRDefault="00E11453" w:rsidP="00E11453">
      <w:pPr>
        <w:rPr>
          <w:rFonts w:ascii="Cambria" w:hAnsi="Cambria"/>
          <w:i/>
          <w:iCs/>
          <w:color w:val="1A1A1A"/>
        </w:rPr>
      </w:pPr>
    </w:p>
    <w:p w14:paraId="59A13947" w14:textId="77777777" w:rsidR="00E11453" w:rsidRPr="00AB6CCC" w:rsidRDefault="00E11453" w:rsidP="00E11453">
      <w:pPr>
        <w:rPr>
          <w:rFonts w:ascii="Cambria" w:eastAsia="Times New Roman" w:hAnsi="Cambria" w:cs="Times New Roman"/>
        </w:rPr>
      </w:pPr>
      <w:proofErr w:type="spellStart"/>
      <w:r w:rsidRPr="00FA5955">
        <w:rPr>
          <w:rFonts w:ascii="Cambria" w:eastAsia="Times New Roman" w:hAnsi="Cambria" w:cs="Times New Roman"/>
          <w:b/>
          <w:bCs/>
        </w:rPr>
        <w:t>D'Ydewalle</w:t>
      </w:r>
      <w:proofErr w:type="spellEnd"/>
      <w:r w:rsidRPr="00FA5955">
        <w:rPr>
          <w:rFonts w:ascii="Cambria" w:eastAsia="Times New Roman" w:hAnsi="Cambria" w:cs="Times New Roman"/>
          <w:b/>
          <w:bCs/>
        </w:rPr>
        <w:t>, G., &amp; Van de Poel, M.</w:t>
      </w:r>
      <w:r w:rsidRPr="00AB6CCC">
        <w:rPr>
          <w:rFonts w:ascii="Cambria" w:eastAsia="Times New Roman" w:hAnsi="Cambria" w:cs="Times New Roman"/>
        </w:rPr>
        <w:t xml:space="preserve"> (1999). Incidental foreign‒language acquisition by children watching subtitled television programs. Journal of Psycholinguistic Research, </w:t>
      </w:r>
      <w:r w:rsidRPr="00DB128A">
        <w:rPr>
          <w:rFonts w:ascii="Cambria" w:eastAsia="Times New Roman" w:hAnsi="Cambria" w:cs="Times New Roman"/>
          <w:b/>
        </w:rPr>
        <w:t>28</w:t>
      </w:r>
      <w:r w:rsidRPr="00AB6CCC">
        <w:rPr>
          <w:rFonts w:ascii="Cambria" w:eastAsia="Times New Roman" w:hAnsi="Cambria" w:cs="Times New Roman"/>
        </w:rPr>
        <w:t>, 227‒244</w:t>
      </w:r>
    </w:p>
    <w:p w14:paraId="191F3B7A" w14:textId="77777777" w:rsidR="00E11453" w:rsidRPr="00AB6CCC" w:rsidRDefault="00E11453" w:rsidP="00E11453">
      <w:pPr>
        <w:rPr>
          <w:rFonts w:ascii="Cambria" w:hAnsi="Cambria"/>
          <w:i/>
          <w:iCs/>
          <w:color w:val="1A1A1A"/>
        </w:rPr>
      </w:pPr>
    </w:p>
    <w:p w14:paraId="5E397343" w14:textId="77777777" w:rsidR="00E11453" w:rsidRPr="00AB6CCC" w:rsidRDefault="00E11453" w:rsidP="00E11453">
      <w:pPr>
        <w:rPr>
          <w:rFonts w:ascii="Cambria" w:eastAsia="Times New Roman" w:hAnsi="Cambria" w:cs="Times New Roman"/>
        </w:rPr>
      </w:pPr>
      <w:r w:rsidRPr="00440DEA">
        <w:rPr>
          <w:rFonts w:ascii="Cambria" w:eastAsia="Times New Roman" w:hAnsi="Cambria" w:cs="Times New Roman"/>
          <w:b/>
        </w:rPr>
        <w:t>Ellis, R</w:t>
      </w:r>
      <w:r w:rsidRPr="00AB6CCC">
        <w:rPr>
          <w:rFonts w:ascii="Cambria" w:eastAsia="Times New Roman" w:hAnsi="Cambria" w:cs="Times New Roman"/>
        </w:rPr>
        <w:t xml:space="preserve">. (2005). </w:t>
      </w:r>
      <w:r w:rsidRPr="00AB6CCC">
        <w:rPr>
          <w:rFonts w:ascii="Cambria" w:eastAsia="Times New Roman" w:hAnsi="Cambria" w:cs="Times New Roman"/>
          <w:i/>
          <w:iCs/>
        </w:rPr>
        <w:t>Instructed Second Language Acquisition: A Literature Review</w:t>
      </w:r>
      <w:r w:rsidRPr="00AB6CCC">
        <w:rPr>
          <w:rFonts w:ascii="Cambria" w:eastAsia="Times New Roman" w:hAnsi="Cambria" w:cs="Times New Roman"/>
        </w:rPr>
        <w:t>. Wellington: Ministry of Education.</w:t>
      </w:r>
    </w:p>
    <w:p w14:paraId="5D07B72A" w14:textId="77777777" w:rsidR="00E11453" w:rsidRPr="00AB6CCC" w:rsidRDefault="00E11453" w:rsidP="00E11453">
      <w:pPr>
        <w:rPr>
          <w:rFonts w:ascii="Cambria" w:eastAsia="Times New Roman" w:hAnsi="Cambria" w:cs="Times New Roman"/>
        </w:rPr>
      </w:pPr>
    </w:p>
    <w:p w14:paraId="0C0AC0B2" w14:textId="77777777" w:rsidR="00E11453" w:rsidRPr="00AB6CCC" w:rsidRDefault="00E11453" w:rsidP="00E11453">
      <w:pPr>
        <w:rPr>
          <w:rFonts w:ascii="Cambria" w:eastAsia="Times New Roman" w:hAnsi="Cambria" w:cs="Times New Roman"/>
        </w:rPr>
      </w:pPr>
      <w:r w:rsidRPr="00FA5955">
        <w:rPr>
          <w:rFonts w:ascii="Cambria" w:eastAsia="Times New Roman" w:hAnsi="Cambria" w:cs="Times New Roman"/>
          <w:b/>
          <w:bCs/>
        </w:rPr>
        <w:t>Godwin-Jones, R.</w:t>
      </w:r>
      <w:r w:rsidRPr="00AB6CCC">
        <w:rPr>
          <w:rFonts w:ascii="Cambria" w:eastAsia="Times New Roman" w:hAnsi="Cambria" w:cs="Times New Roman"/>
        </w:rPr>
        <w:t xml:space="preserve"> (2014). </w:t>
      </w:r>
      <w:r w:rsidRPr="00AB6CCC">
        <w:rPr>
          <w:rFonts w:ascii="Cambria" w:eastAsia="Times New Roman" w:hAnsi="Cambria" w:cs="Times New Roman"/>
          <w:i/>
        </w:rPr>
        <w:t>Emerging Technologies—Games in Language Learning: Opportunities and Challenges</w:t>
      </w:r>
      <w:r w:rsidRPr="00AB6CCC">
        <w:rPr>
          <w:rFonts w:ascii="Cambria" w:eastAsia="Times New Roman" w:hAnsi="Cambria" w:cs="Times New Roman"/>
        </w:rPr>
        <w:t>. Language Learning &amp; Technology, Volume 18, Number 2.</w:t>
      </w:r>
    </w:p>
    <w:p w14:paraId="138F1880" w14:textId="77777777" w:rsidR="00E11453" w:rsidRPr="00AB6CCC" w:rsidRDefault="00E11453" w:rsidP="00E11453">
      <w:pPr>
        <w:rPr>
          <w:rFonts w:ascii="Cambria" w:eastAsia="Times New Roman" w:hAnsi="Cambria" w:cs="Times New Roman"/>
        </w:rPr>
      </w:pPr>
    </w:p>
    <w:p w14:paraId="73ABA3F0" w14:textId="77777777" w:rsidR="00E11453" w:rsidRPr="00AB6CCC" w:rsidRDefault="00E11453" w:rsidP="00E11453">
      <w:pPr>
        <w:rPr>
          <w:rFonts w:ascii="Cambria" w:eastAsia="Times New Roman" w:hAnsi="Cambria" w:cs="Times New Roman"/>
        </w:rPr>
      </w:pPr>
      <w:proofErr w:type="spellStart"/>
      <w:r w:rsidRPr="00FA5955">
        <w:rPr>
          <w:rFonts w:ascii="Cambria" w:eastAsia="Times New Roman" w:hAnsi="Cambria" w:cs="Times New Roman"/>
          <w:b/>
          <w:bCs/>
        </w:rPr>
        <w:t>Heift</w:t>
      </w:r>
      <w:proofErr w:type="spellEnd"/>
      <w:r w:rsidRPr="00FA5955">
        <w:rPr>
          <w:rFonts w:ascii="Cambria" w:eastAsia="Times New Roman" w:hAnsi="Cambria" w:cs="Times New Roman"/>
          <w:b/>
          <w:bCs/>
        </w:rPr>
        <w:t>, T.</w:t>
      </w:r>
      <w:r w:rsidRPr="00AB6CCC">
        <w:rPr>
          <w:rFonts w:ascii="Cambria" w:eastAsia="Times New Roman" w:hAnsi="Cambria" w:cs="Times New Roman"/>
        </w:rPr>
        <w:t xml:space="preserve"> (ed.) (2009). Technology and Learning Grammar. Special Issue in </w:t>
      </w:r>
      <w:hyperlink r:id="rId15" w:history="1">
        <w:r w:rsidRPr="00AB6CCC">
          <w:rPr>
            <w:rStyle w:val="Hyperlink"/>
            <w:rFonts w:ascii="Cambria" w:eastAsia="Times New Roman" w:hAnsi="Cambria" w:cs="Times New Roman"/>
          </w:rPr>
          <w:t>Language Learning and Technology</w:t>
        </w:r>
      </w:hyperlink>
      <w:r w:rsidRPr="00AB6CCC">
        <w:rPr>
          <w:rFonts w:ascii="Cambria" w:eastAsia="Times New Roman" w:hAnsi="Cambria" w:cs="Times New Roman"/>
        </w:rPr>
        <w:t>, 13(1), 120 p.</w:t>
      </w:r>
    </w:p>
    <w:p w14:paraId="1ABD2C4B" w14:textId="77777777" w:rsidR="00E11453" w:rsidRPr="00AB6CCC" w:rsidRDefault="00E11453" w:rsidP="00E11453">
      <w:pPr>
        <w:rPr>
          <w:rFonts w:ascii="Cambria" w:eastAsia="Times New Roman" w:hAnsi="Cambria" w:cs="Times New Roman"/>
        </w:rPr>
      </w:pPr>
      <w:r w:rsidRPr="00AB6CCC">
        <w:rPr>
          <w:rFonts w:ascii="Cambria" w:eastAsia="Times New Roman" w:hAnsi="Cambria" w:cs="Times New Roman"/>
        </w:rPr>
        <w:t xml:space="preserve"> </w:t>
      </w:r>
    </w:p>
    <w:p w14:paraId="665907B2" w14:textId="77777777" w:rsidR="00E11453" w:rsidRPr="00AB6CCC" w:rsidRDefault="00E11453" w:rsidP="00E11453">
      <w:pPr>
        <w:rPr>
          <w:rFonts w:ascii="Cambria" w:eastAsia="Times New Roman" w:hAnsi="Cambria" w:cs="Times New Roman"/>
        </w:rPr>
      </w:pPr>
      <w:proofErr w:type="spellStart"/>
      <w:r w:rsidRPr="00D622F6">
        <w:rPr>
          <w:rFonts w:ascii="Cambria" w:eastAsia="Times New Roman" w:hAnsi="Cambria" w:cs="Times New Roman"/>
          <w:b/>
        </w:rPr>
        <w:t>Hirotani</w:t>
      </w:r>
      <w:proofErr w:type="spellEnd"/>
      <w:r w:rsidRPr="00D622F6">
        <w:rPr>
          <w:rFonts w:ascii="Cambria" w:eastAsia="Times New Roman" w:hAnsi="Cambria" w:cs="Times New Roman"/>
          <w:b/>
        </w:rPr>
        <w:t>, M</w:t>
      </w:r>
      <w:r w:rsidRPr="00AB6CCC">
        <w:rPr>
          <w:rFonts w:ascii="Cambria" w:eastAsia="Times New Roman" w:hAnsi="Cambria" w:cs="Times New Roman"/>
        </w:rPr>
        <w:t xml:space="preserve">., (2009). Synchronous Versus Asynchronous CMC and Transfer to Japanese Oral Performance, CALICO Journal, 26(2), 413-438. </w:t>
      </w:r>
    </w:p>
    <w:p w14:paraId="00891853" w14:textId="77777777" w:rsidR="00E11453" w:rsidRPr="00AB6CCC" w:rsidRDefault="00E11453" w:rsidP="00E11453">
      <w:pPr>
        <w:rPr>
          <w:rFonts w:ascii="Cambria" w:eastAsia="Times New Roman" w:hAnsi="Cambria" w:cs="Times New Roman"/>
        </w:rPr>
      </w:pPr>
    </w:p>
    <w:p w14:paraId="2676E7C5" w14:textId="77777777" w:rsidR="00E11453" w:rsidRPr="00AB6CCC" w:rsidRDefault="00E11453" w:rsidP="00E11453">
      <w:pPr>
        <w:rPr>
          <w:rFonts w:ascii="Cambria" w:hAnsi="Cambria" w:cs="Times"/>
        </w:rPr>
      </w:pPr>
      <w:r w:rsidRPr="00FA5955">
        <w:rPr>
          <w:rFonts w:ascii="Cambria" w:hAnsi="Cambria" w:cs="Times"/>
          <w:b/>
          <w:bCs/>
        </w:rPr>
        <w:t>Hubbard, P.</w:t>
      </w:r>
      <w:r w:rsidRPr="00AB6CCC">
        <w:rPr>
          <w:rFonts w:ascii="Cambria" w:hAnsi="Cambria" w:cs="Times"/>
        </w:rPr>
        <w:t xml:space="preserve"> (Ed.) (2009). Computer Assisted Language Learning: </w:t>
      </w:r>
      <w:r w:rsidRPr="00CA5E8D">
        <w:rPr>
          <w:rFonts w:ascii="Cambria" w:hAnsi="Cambria" w:cs="Times"/>
          <w:b/>
        </w:rPr>
        <w:t>1</w:t>
      </w:r>
      <w:r w:rsidRPr="00AB6CCC">
        <w:rPr>
          <w:rFonts w:ascii="Cambria" w:hAnsi="Cambria" w:cs="Times"/>
        </w:rPr>
        <w:t xml:space="preserve"> (Critical Concepts </w:t>
      </w:r>
      <w:proofErr w:type="spellStart"/>
      <w:r w:rsidRPr="00AB6CCC">
        <w:rPr>
          <w:rFonts w:ascii="Cambria" w:hAnsi="Cambria" w:cs="Times"/>
        </w:rPr>
        <w:t>inLinguistics</w:t>
      </w:r>
      <w:proofErr w:type="spellEnd"/>
      <w:r w:rsidRPr="00AB6CCC">
        <w:rPr>
          <w:rFonts w:ascii="Cambria" w:hAnsi="Cambria" w:cs="Times"/>
        </w:rPr>
        <w:t>). London: Routledge.</w:t>
      </w:r>
    </w:p>
    <w:p w14:paraId="3AA62C36" w14:textId="77777777" w:rsidR="00E11453" w:rsidRPr="00AB6CCC" w:rsidRDefault="00E11453" w:rsidP="00E11453">
      <w:pPr>
        <w:rPr>
          <w:rFonts w:ascii="Cambria" w:hAnsi="Cambria" w:cs="Times"/>
        </w:rPr>
      </w:pPr>
    </w:p>
    <w:p w14:paraId="13FAE913" w14:textId="77777777" w:rsidR="00E11453" w:rsidRDefault="00E11453" w:rsidP="00E11453">
      <w:pPr>
        <w:rPr>
          <w:rFonts w:eastAsia="Times New Roman" w:cs="Times New Roman"/>
        </w:rPr>
      </w:pPr>
      <w:r w:rsidRPr="00FA5955">
        <w:rPr>
          <w:rFonts w:eastAsia="Times New Roman" w:cs="Times New Roman"/>
          <w:b/>
          <w:bCs/>
        </w:rPr>
        <w:t>Hubbard, P.,</w:t>
      </w:r>
      <w:r>
        <w:rPr>
          <w:rFonts w:eastAsia="Times New Roman" w:cs="Times New Roman"/>
        </w:rPr>
        <w:t xml:space="preserve"> 2008. CALL and the future of language teacher education. </w:t>
      </w:r>
      <w:r>
        <w:rPr>
          <w:rFonts w:eastAsia="Times New Roman" w:cs="Times New Roman"/>
          <w:i/>
          <w:iCs/>
        </w:rPr>
        <w:t>Calico Journal</w:t>
      </w:r>
      <w:r>
        <w:rPr>
          <w:rFonts w:eastAsia="Times New Roman" w:cs="Times New Roman"/>
        </w:rPr>
        <w:t xml:space="preserve">. </w:t>
      </w:r>
      <w:r w:rsidRPr="00CA5E8D">
        <w:rPr>
          <w:rFonts w:eastAsia="Times New Roman" w:cs="Times New Roman"/>
          <w:b/>
          <w:iCs/>
        </w:rPr>
        <w:t>25</w:t>
      </w:r>
      <w:r>
        <w:rPr>
          <w:rFonts w:eastAsia="Times New Roman" w:cs="Times New Roman"/>
          <w:b/>
          <w:iCs/>
        </w:rPr>
        <w:t xml:space="preserve"> </w:t>
      </w:r>
      <w:r w:rsidRPr="00CA5E8D">
        <w:rPr>
          <w:rFonts w:eastAsia="Times New Roman" w:cs="Times New Roman"/>
          <w:b/>
        </w:rPr>
        <w:t>(</w:t>
      </w:r>
      <w:r>
        <w:rPr>
          <w:rFonts w:eastAsia="Times New Roman" w:cs="Times New Roman"/>
        </w:rPr>
        <w:t>2), 175-188.</w:t>
      </w:r>
    </w:p>
    <w:p w14:paraId="1BCC4AC8" w14:textId="77777777" w:rsidR="00E11453" w:rsidRPr="00AB6CCC" w:rsidRDefault="00E11453" w:rsidP="00E11453">
      <w:pPr>
        <w:rPr>
          <w:rFonts w:ascii="Cambria" w:hAnsi="Cambria" w:cs="Times"/>
        </w:rPr>
      </w:pPr>
    </w:p>
    <w:p w14:paraId="075D9C13" w14:textId="77777777" w:rsidR="00E11453" w:rsidRPr="00AB6CCC" w:rsidRDefault="00E11453" w:rsidP="00E11453">
      <w:pPr>
        <w:widowControl w:val="0"/>
        <w:autoSpaceDE w:val="0"/>
        <w:autoSpaceDN w:val="0"/>
        <w:adjustRightInd w:val="0"/>
        <w:rPr>
          <w:rFonts w:ascii="Cambria" w:hAnsi="Cambria" w:cs="Times New Roman"/>
        </w:rPr>
      </w:pPr>
      <w:r w:rsidRPr="00D622F6">
        <w:rPr>
          <w:rFonts w:ascii="Cambria" w:hAnsi="Cambria" w:cs="Times New Roman"/>
          <w:b/>
        </w:rPr>
        <w:t>Jia, J.,</w:t>
      </w:r>
      <w:r w:rsidRPr="00AB6CCC">
        <w:rPr>
          <w:rFonts w:ascii="Cambria" w:hAnsi="Cambria" w:cs="Times New Roman"/>
        </w:rPr>
        <w:t xml:space="preserve"> (2009) An AI Framework to Teach English as a Foreign Language: CSIEC. AI Magazine, </w:t>
      </w:r>
      <w:r w:rsidRPr="00CA5E8D">
        <w:rPr>
          <w:rFonts w:ascii="Cambria" w:hAnsi="Cambria" w:cs="Times New Roman"/>
          <w:b/>
        </w:rPr>
        <w:t>Summer 2009</w:t>
      </w:r>
      <w:r w:rsidRPr="00AB6CCC">
        <w:rPr>
          <w:rFonts w:ascii="Cambria" w:hAnsi="Cambria" w:cs="Times New Roman"/>
        </w:rPr>
        <w:t>, 59–71.</w:t>
      </w:r>
    </w:p>
    <w:p w14:paraId="2D3927F8" w14:textId="77777777" w:rsidR="00E11453" w:rsidRPr="00AB6CCC" w:rsidRDefault="00E11453" w:rsidP="00E11453">
      <w:pPr>
        <w:widowControl w:val="0"/>
        <w:autoSpaceDE w:val="0"/>
        <w:autoSpaceDN w:val="0"/>
        <w:adjustRightInd w:val="0"/>
        <w:rPr>
          <w:rFonts w:ascii="Cambria" w:hAnsi="Cambria" w:cs="Times New Roman"/>
        </w:rPr>
      </w:pPr>
    </w:p>
    <w:p w14:paraId="04BF2F3D" w14:textId="77777777" w:rsidR="00E11453" w:rsidRPr="00AB6CCC" w:rsidRDefault="00E11453" w:rsidP="00E11453">
      <w:pPr>
        <w:rPr>
          <w:rFonts w:ascii="Cambria" w:eastAsia="Times New Roman" w:hAnsi="Cambria" w:cs="Times New Roman"/>
        </w:rPr>
      </w:pPr>
      <w:proofErr w:type="spellStart"/>
      <w:r w:rsidRPr="00D622F6">
        <w:rPr>
          <w:rFonts w:ascii="Cambria" w:eastAsia="Times New Roman" w:hAnsi="Cambria" w:cs="Times New Roman"/>
          <w:b/>
        </w:rPr>
        <w:t>Koolstra</w:t>
      </w:r>
      <w:proofErr w:type="spellEnd"/>
      <w:r w:rsidRPr="00D622F6">
        <w:rPr>
          <w:rFonts w:ascii="Cambria" w:eastAsia="Times New Roman" w:hAnsi="Cambria" w:cs="Times New Roman"/>
          <w:b/>
        </w:rPr>
        <w:t xml:space="preserve">, C. &amp; </w:t>
      </w:r>
      <w:proofErr w:type="spellStart"/>
      <w:r w:rsidRPr="00D622F6">
        <w:rPr>
          <w:rFonts w:ascii="Cambria" w:eastAsia="Times New Roman" w:hAnsi="Cambria" w:cs="Times New Roman"/>
          <w:b/>
        </w:rPr>
        <w:t>Beentjes</w:t>
      </w:r>
      <w:proofErr w:type="spellEnd"/>
      <w:r w:rsidRPr="00AB6CCC">
        <w:rPr>
          <w:rFonts w:ascii="Cambria" w:eastAsia="Times New Roman" w:hAnsi="Cambria" w:cs="Times New Roman"/>
        </w:rPr>
        <w:t xml:space="preserve">, W. J. (1999). Children’s vocabulary acquisition in a foreign language through watching subtitled television </w:t>
      </w:r>
      <w:proofErr w:type="spellStart"/>
      <w:r w:rsidRPr="00AB6CCC">
        <w:rPr>
          <w:rFonts w:ascii="Cambria" w:eastAsia="Times New Roman" w:hAnsi="Cambria" w:cs="Times New Roman"/>
        </w:rPr>
        <w:t>programmes</w:t>
      </w:r>
      <w:proofErr w:type="spellEnd"/>
      <w:r w:rsidRPr="00AB6CCC">
        <w:rPr>
          <w:rFonts w:ascii="Cambria" w:eastAsia="Times New Roman" w:hAnsi="Cambria" w:cs="Times New Roman"/>
        </w:rPr>
        <w:t xml:space="preserve"> at home. Educational Technology Research &amp; Development </w:t>
      </w:r>
      <w:r w:rsidRPr="00CA5E8D">
        <w:rPr>
          <w:rFonts w:ascii="Cambria" w:eastAsia="Times New Roman" w:hAnsi="Cambria" w:cs="Times New Roman"/>
          <w:b/>
        </w:rPr>
        <w:t>47</w:t>
      </w:r>
      <w:r w:rsidRPr="00AB6CCC">
        <w:rPr>
          <w:rFonts w:ascii="Cambria" w:eastAsia="Times New Roman" w:hAnsi="Cambria" w:cs="Times New Roman"/>
        </w:rPr>
        <w:t xml:space="preserve">, 51-60. </w:t>
      </w:r>
    </w:p>
    <w:p w14:paraId="3583D7FB" w14:textId="77777777" w:rsidR="00E11453" w:rsidRPr="00AB6CCC" w:rsidRDefault="00E11453" w:rsidP="00E11453">
      <w:pPr>
        <w:widowControl w:val="0"/>
        <w:autoSpaceDE w:val="0"/>
        <w:autoSpaceDN w:val="0"/>
        <w:adjustRightInd w:val="0"/>
        <w:rPr>
          <w:rFonts w:ascii="Cambria" w:hAnsi="Cambria" w:cs="Times New Roman"/>
        </w:rPr>
      </w:pPr>
    </w:p>
    <w:p w14:paraId="1E018117" w14:textId="77777777" w:rsidR="00E11453" w:rsidRPr="00AB6CCC" w:rsidRDefault="00E11453" w:rsidP="00E11453">
      <w:pPr>
        <w:rPr>
          <w:rFonts w:ascii="Cambria" w:eastAsia="Times New Roman" w:hAnsi="Cambria" w:cs="Times New Roman"/>
        </w:rPr>
      </w:pPr>
      <w:r w:rsidRPr="00440DEA">
        <w:rPr>
          <w:rFonts w:ascii="Cambria" w:eastAsia="Times New Roman" w:hAnsi="Cambria" w:cs="Times New Roman"/>
          <w:b/>
        </w:rPr>
        <w:t>KRASHEN</w:t>
      </w:r>
      <w:r w:rsidRPr="00AB6CCC">
        <w:rPr>
          <w:rFonts w:ascii="Cambria" w:eastAsia="Times New Roman" w:hAnsi="Cambria" w:cs="Times New Roman"/>
        </w:rPr>
        <w:t>, S. (1981) Second Language Acquisition and Second Language Learning. Oxford: Pergamon Press.</w:t>
      </w:r>
    </w:p>
    <w:p w14:paraId="3AC21F14" w14:textId="77777777" w:rsidR="00E11453" w:rsidRPr="00AB6CCC" w:rsidRDefault="00E11453" w:rsidP="00E11453">
      <w:pPr>
        <w:rPr>
          <w:rFonts w:ascii="Cambria" w:eastAsia="Times New Roman" w:hAnsi="Cambria" w:cs="Times New Roman"/>
        </w:rPr>
      </w:pPr>
    </w:p>
    <w:p w14:paraId="442F264C" w14:textId="77777777" w:rsidR="00E11453" w:rsidRPr="00AB6CCC" w:rsidRDefault="00E11453" w:rsidP="00E11453">
      <w:pPr>
        <w:ind w:right="-270"/>
        <w:rPr>
          <w:rFonts w:ascii="Cambria" w:eastAsia="Times New Roman" w:hAnsi="Cambria" w:cs="Times New Roman"/>
        </w:rPr>
      </w:pPr>
      <w:r w:rsidRPr="00440DEA">
        <w:rPr>
          <w:rFonts w:ascii="Cambria" w:eastAsia="Times New Roman" w:hAnsi="Cambria" w:cs="Times New Roman"/>
          <w:b/>
        </w:rPr>
        <w:t>KRASHEN,</w:t>
      </w:r>
      <w:r w:rsidRPr="00AB6CCC">
        <w:rPr>
          <w:rFonts w:ascii="Cambria" w:eastAsia="Times New Roman" w:hAnsi="Cambria" w:cs="Times New Roman"/>
        </w:rPr>
        <w:t xml:space="preserve"> S. (1982) </w:t>
      </w:r>
      <w:r w:rsidRPr="00AB6CCC">
        <w:rPr>
          <w:rStyle w:val="Emphasis"/>
          <w:rFonts w:ascii="Cambria" w:eastAsia="Times New Roman" w:hAnsi="Cambria" w:cs="Times New Roman"/>
          <w:i w:val="0"/>
        </w:rPr>
        <w:t>Principles</w:t>
      </w:r>
      <w:r w:rsidRPr="00AB6CCC">
        <w:rPr>
          <w:rStyle w:val="st"/>
          <w:rFonts w:ascii="Cambria" w:eastAsia="Times New Roman" w:hAnsi="Cambria" w:cs="Times New Roman"/>
          <w:i/>
        </w:rPr>
        <w:t xml:space="preserve"> </w:t>
      </w:r>
      <w:r w:rsidRPr="00AB6CCC">
        <w:rPr>
          <w:rStyle w:val="st"/>
          <w:rFonts w:ascii="Cambria" w:eastAsia="Times New Roman" w:hAnsi="Cambria" w:cs="Times New Roman"/>
        </w:rPr>
        <w:t xml:space="preserve">and practice in second language acquisition. S </w:t>
      </w:r>
      <w:r w:rsidRPr="00AB6CCC">
        <w:rPr>
          <w:rStyle w:val="Emphasis"/>
          <w:rFonts w:ascii="Cambria" w:eastAsia="Times New Roman" w:hAnsi="Cambria" w:cs="Times New Roman"/>
        </w:rPr>
        <w:t>Krashen</w:t>
      </w:r>
      <w:r w:rsidRPr="00AB6CCC">
        <w:rPr>
          <w:rStyle w:val="st"/>
          <w:rFonts w:ascii="Cambria" w:eastAsia="Times New Roman" w:hAnsi="Cambria" w:cs="Times New Roman"/>
        </w:rPr>
        <w:t>. Oxford</w:t>
      </w:r>
    </w:p>
    <w:p w14:paraId="5FDCF7E4" w14:textId="77777777" w:rsidR="00E11453" w:rsidRPr="00AB6CCC" w:rsidRDefault="00E11453" w:rsidP="00E11453">
      <w:pPr>
        <w:widowControl w:val="0"/>
        <w:autoSpaceDE w:val="0"/>
        <w:autoSpaceDN w:val="0"/>
        <w:adjustRightInd w:val="0"/>
        <w:rPr>
          <w:rFonts w:ascii="Cambria" w:hAnsi="Cambria" w:cs="Times New Roman"/>
        </w:rPr>
      </w:pPr>
    </w:p>
    <w:p w14:paraId="3B1ECE34" w14:textId="77777777" w:rsidR="00E11453" w:rsidRPr="00AB6CCC" w:rsidRDefault="00E11453" w:rsidP="00E11453">
      <w:pPr>
        <w:rPr>
          <w:rFonts w:ascii="Cambria" w:eastAsia="Times New Roman" w:hAnsi="Cambria" w:cs="Times New Roman"/>
        </w:rPr>
      </w:pPr>
      <w:r w:rsidRPr="00FA5955">
        <w:rPr>
          <w:rFonts w:ascii="Cambria" w:eastAsia="Times New Roman" w:hAnsi="Cambria" w:cs="Times New Roman"/>
          <w:b/>
          <w:bCs/>
        </w:rPr>
        <w:t>Nagata, N.</w:t>
      </w:r>
      <w:r w:rsidRPr="00AB6CCC">
        <w:rPr>
          <w:rFonts w:ascii="Cambria" w:eastAsia="Times New Roman" w:hAnsi="Cambria" w:cs="Times New Roman"/>
        </w:rPr>
        <w:t xml:space="preserve"> (1993). Intelligent computer feedback for second language instruction.</w:t>
      </w:r>
    </w:p>
    <w:p w14:paraId="27D97BB5" w14:textId="77777777" w:rsidR="00E11453" w:rsidRPr="00AB6CCC" w:rsidRDefault="00E11453" w:rsidP="00E11453">
      <w:pPr>
        <w:rPr>
          <w:rFonts w:ascii="Cambria" w:eastAsia="Times New Roman" w:hAnsi="Cambria" w:cs="Times New Roman"/>
        </w:rPr>
      </w:pPr>
      <w:r w:rsidRPr="00CA5E8D">
        <w:rPr>
          <w:rFonts w:ascii="Cambria" w:eastAsia="Times New Roman" w:hAnsi="Cambria" w:cs="Times New Roman"/>
          <w:i/>
        </w:rPr>
        <w:t>Modern Language Journal.</w:t>
      </w:r>
      <w:r>
        <w:rPr>
          <w:rFonts w:ascii="Cambria" w:eastAsia="Times New Roman" w:hAnsi="Cambria" w:cs="Times New Roman"/>
        </w:rPr>
        <w:t xml:space="preserve"> </w:t>
      </w:r>
      <w:r w:rsidRPr="00CA5E8D">
        <w:rPr>
          <w:rFonts w:ascii="Cambria" w:eastAsia="Times New Roman" w:hAnsi="Cambria" w:cs="Times New Roman"/>
          <w:b/>
        </w:rPr>
        <w:t>77</w:t>
      </w:r>
      <w:r w:rsidRPr="00AB6CCC">
        <w:rPr>
          <w:rFonts w:ascii="Cambria" w:eastAsia="Times New Roman" w:hAnsi="Cambria" w:cs="Times New Roman"/>
        </w:rPr>
        <w:t>(3), 331–339.</w:t>
      </w:r>
    </w:p>
    <w:p w14:paraId="5D6B87EC" w14:textId="77777777" w:rsidR="00E11453" w:rsidRPr="00AB6CCC" w:rsidRDefault="00E11453" w:rsidP="00E11453">
      <w:pPr>
        <w:rPr>
          <w:rFonts w:ascii="Cambria" w:eastAsia="Times New Roman" w:hAnsi="Cambria" w:cs="Times New Roman"/>
        </w:rPr>
      </w:pPr>
    </w:p>
    <w:p w14:paraId="014A5948" w14:textId="77777777" w:rsidR="00E11453" w:rsidRDefault="00E11453" w:rsidP="00E11453">
      <w:pPr>
        <w:widowControl w:val="0"/>
        <w:autoSpaceDE w:val="0"/>
        <w:autoSpaceDN w:val="0"/>
        <w:adjustRightInd w:val="0"/>
        <w:rPr>
          <w:rFonts w:ascii="Cambria" w:hAnsi="Cambria" w:cs="Times"/>
        </w:rPr>
      </w:pPr>
      <w:r w:rsidRPr="00D622F6">
        <w:rPr>
          <w:rFonts w:ascii="Cambria" w:hAnsi="Cambria" w:cs="Times"/>
          <w:b/>
        </w:rPr>
        <w:t>Payne, J. S. and Whitney, P. J</w:t>
      </w:r>
      <w:r w:rsidRPr="00AB6CCC">
        <w:rPr>
          <w:rFonts w:ascii="Cambria" w:hAnsi="Cambria" w:cs="Times"/>
        </w:rPr>
        <w:t>. (2002) ‘Developing L2 oral pro</w:t>
      </w:r>
      <w:r w:rsidRPr="00AB6CCC">
        <w:rPr>
          <w:rFonts w:ascii="Cambria" w:hAnsi="Cambria" w:cs="Helvetica"/>
        </w:rPr>
        <w:t>fi</w:t>
      </w:r>
      <w:r w:rsidRPr="00AB6CCC">
        <w:rPr>
          <w:rFonts w:ascii="Cambria" w:hAnsi="Cambria" w:cs="Times"/>
        </w:rPr>
        <w:t xml:space="preserve">ciency through synchronous CMC: output, working memory, and interlanguage development’, </w:t>
      </w:r>
      <w:r w:rsidRPr="00CA5E8D">
        <w:rPr>
          <w:rFonts w:ascii="Cambria" w:hAnsi="Cambria" w:cs="Times"/>
          <w:i/>
        </w:rPr>
        <w:t>CALICO Journal,</w:t>
      </w:r>
      <w:r w:rsidRPr="00CA5E8D">
        <w:rPr>
          <w:rFonts w:ascii="Cambria" w:hAnsi="Cambria" w:cs="Times"/>
          <w:b/>
        </w:rPr>
        <w:t xml:space="preserve"> 20</w:t>
      </w:r>
      <w:r w:rsidRPr="00AB6CCC">
        <w:rPr>
          <w:rFonts w:ascii="Cambria" w:hAnsi="Cambria" w:cs="Times"/>
        </w:rPr>
        <w:t>(1): 7–32.</w:t>
      </w:r>
    </w:p>
    <w:p w14:paraId="1C4FCBE4" w14:textId="77777777" w:rsidR="00E11453" w:rsidRPr="00AB6CCC" w:rsidRDefault="00E11453" w:rsidP="00E11453">
      <w:pPr>
        <w:widowControl w:val="0"/>
        <w:autoSpaceDE w:val="0"/>
        <w:autoSpaceDN w:val="0"/>
        <w:adjustRightInd w:val="0"/>
        <w:rPr>
          <w:rFonts w:ascii="Cambria" w:hAnsi="Cambria" w:cs="Times"/>
        </w:rPr>
      </w:pPr>
    </w:p>
    <w:p w14:paraId="3C4DAE2A" w14:textId="77777777" w:rsidR="00E11453" w:rsidRPr="00AB6CCC" w:rsidRDefault="00E11453" w:rsidP="00E11453">
      <w:pPr>
        <w:rPr>
          <w:rFonts w:ascii="Cambria" w:eastAsia="Times New Roman" w:hAnsi="Cambria" w:cs="Times New Roman"/>
        </w:rPr>
      </w:pPr>
      <w:r w:rsidRPr="00AB6CCC">
        <w:rPr>
          <w:rFonts w:ascii="Cambria" w:eastAsia="Times New Roman" w:hAnsi="Cambria" w:cs="Times New Roman"/>
        </w:rPr>
        <w:lastRenderedPageBreak/>
        <w:t xml:space="preserve">Persis Dineen Rodrigues, Malachi Edwin </w:t>
      </w:r>
      <w:proofErr w:type="spellStart"/>
      <w:r w:rsidRPr="00AB6CCC">
        <w:rPr>
          <w:rFonts w:ascii="Cambria" w:eastAsia="Times New Roman" w:hAnsi="Cambria" w:cs="Times New Roman"/>
        </w:rPr>
        <w:t>Vethamani</w:t>
      </w:r>
      <w:proofErr w:type="spellEnd"/>
      <w:r w:rsidRPr="00AB6CCC">
        <w:rPr>
          <w:rFonts w:ascii="Cambria" w:eastAsia="Times New Roman" w:hAnsi="Cambria" w:cs="Times New Roman"/>
        </w:rPr>
        <w:t>,</w:t>
      </w:r>
      <w:r w:rsidRPr="00AB6CCC">
        <w:rPr>
          <w:rFonts w:ascii="Cambria" w:eastAsia="Times New Roman" w:hAnsi="Cambria" w:cs="Times New Roman"/>
          <w:i/>
        </w:rPr>
        <w:t xml:space="preserve"> </w:t>
      </w:r>
      <w:r w:rsidRPr="00CA5E8D">
        <w:rPr>
          <w:rFonts w:ascii="Cambria" w:eastAsia="Times New Roman" w:hAnsi="Cambria" w:cs="Times New Roman"/>
        </w:rPr>
        <w:t>The Impact of Online Learning in the Development of Speaking Skills,</w:t>
      </w:r>
      <w:r w:rsidRPr="00AB6CCC">
        <w:rPr>
          <w:rFonts w:ascii="Cambria" w:eastAsia="Times New Roman" w:hAnsi="Cambria" w:cs="Times New Roman"/>
        </w:rPr>
        <w:t xml:space="preserve"> </w:t>
      </w:r>
      <w:r w:rsidRPr="00CA5E8D">
        <w:rPr>
          <w:rFonts w:ascii="Cambria" w:eastAsia="Times New Roman" w:hAnsi="Cambria" w:cs="Times New Roman"/>
          <w:i/>
        </w:rPr>
        <w:t>Journal of Interdisciplinary Research in Education,</w:t>
      </w:r>
      <w:r w:rsidRPr="00AB6CCC">
        <w:rPr>
          <w:rFonts w:ascii="Cambria" w:eastAsia="Times New Roman" w:hAnsi="Cambria" w:cs="Times New Roman"/>
        </w:rPr>
        <w:t xml:space="preserve"> </w:t>
      </w:r>
      <w:r w:rsidRPr="00CA5E8D">
        <w:rPr>
          <w:rFonts w:ascii="Cambria" w:eastAsia="Times New Roman" w:hAnsi="Cambria" w:cs="Times New Roman"/>
          <w:b/>
        </w:rPr>
        <w:t>5</w:t>
      </w:r>
      <w:r>
        <w:rPr>
          <w:rFonts w:ascii="Cambria" w:eastAsia="Times New Roman" w:hAnsi="Cambria" w:cs="Times New Roman"/>
        </w:rPr>
        <w:t>, (</w:t>
      </w:r>
      <w:r w:rsidRPr="00AB6CCC">
        <w:rPr>
          <w:rFonts w:ascii="Cambria" w:eastAsia="Times New Roman" w:hAnsi="Cambria" w:cs="Times New Roman"/>
        </w:rPr>
        <w:t>1</w:t>
      </w:r>
      <w:r>
        <w:rPr>
          <w:rFonts w:ascii="Cambria" w:eastAsia="Times New Roman" w:hAnsi="Cambria" w:cs="Times New Roman"/>
        </w:rPr>
        <w:t>)</w:t>
      </w:r>
      <w:r w:rsidRPr="00AB6CCC">
        <w:rPr>
          <w:rFonts w:ascii="Cambria" w:eastAsia="Times New Roman" w:hAnsi="Cambria" w:cs="Times New Roman"/>
        </w:rPr>
        <w:t xml:space="preserve">, </w:t>
      </w:r>
      <w:r w:rsidRPr="00AB6CCC">
        <w:rPr>
          <w:rFonts w:ascii="Cambria" w:eastAsia="Times New Roman" w:hAnsi="Cambria" w:cs="Times New Roman"/>
          <w:b/>
        </w:rPr>
        <w:t>2015.</w:t>
      </w:r>
    </w:p>
    <w:p w14:paraId="0B1F596A" w14:textId="77777777" w:rsidR="00E11453" w:rsidRPr="00AB6CCC" w:rsidRDefault="00E11453" w:rsidP="00E11453">
      <w:pPr>
        <w:rPr>
          <w:rFonts w:ascii="Cambria" w:eastAsia="Times New Roman" w:hAnsi="Cambria" w:cs="Times New Roman"/>
        </w:rPr>
      </w:pPr>
    </w:p>
    <w:p w14:paraId="4CB5F2B3" w14:textId="77777777" w:rsidR="00E11453" w:rsidRPr="00AB6CCC" w:rsidRDefault="00E11453" w:rsidP="00E11453">
      <w:pPr>
        <w:rPr>
          <w:rFonts w:ascii="Cambria" w:eastAsia="Times New Roman" w:hAnsi="Cambria" w:cs="Times New Roman"/>
        </w:rPr>
      </w:pPr>
      <w:r w:rsidRPr="00FA5955">
        <w:rPr>
          <w:rFonts w:ascii="Cambria" w:eastAsia="Times New Roman" w:hAnsi="Cambria" w:cs="Times New Roman"/>
          <w:b/>
          <w:bCs/>
        </w:rPr>
        <w:t>Phillips, W.</w:t>
      </w:r>
      <w:r w:rsidRPr="00AB6CCC">
        <w:rPr>
          <w:rFonts w:ascii="Cambria" w:eastAsia="Times New Roman" w:hAnsi="Cambria" w:cs="Times New Roman"/>
        </w:rPr>
        <w:t xml:space="preserve"> (2006) </w:t>
      </w:r>
      <w:r w:rsidRPr="00AB6CCC">
        <w:rPr>
          <w:rFonts w:ascii="Cambria" w:hAnsi="Cambria" w:cs="Times"/>
          <w:bCs/>
        </w:rPr>
        <w:t>Introduction to Natural Language Processing. Consortium on Cognitive Science Instruction,</w:t>
      </w:r>
      <w:r>
        <w:rPr>
          <w:rFonts w:ascii="Cambria" w:hAnsi="Cambria" w:cs="Times"/>
          <w:bCs/>
        </w:rPr>
        <w:t xml:space="preserve"> </w:t>
      </w:r>
      <w:hyperlink r:id="rId16" w:history="1">
        <w:r w:rsidRPr="00AB6CCC">
          <w:rPr>
            <w:rStyle w:val="Hyperlink"/>
            <w:rFonts w:ascii="Cambria" w:hAnsi="Cambria" w:cs="Times"/>
            <w:bCs/>
          </w:rPr>
          <w:t>http://www.mind.ilstu.edu/curriculum/protothinker/natural_language_processing.php?modGUI=194&amp;compGUI=1970&amp;itemGUI=3445</w:t>
        </w:r>
      </w:hyperlink>
      <w:r w:rsidRPr="00AB6CCC">
        <w:rPr>
          <w:rFonts w:ascii="Cambria" w:hAnsi="Cambria" w:cs="Times"/>
          <w:bCs/>
        </w:rPr>
        <w:t xml:space="preserve"> .</w:t>
      </w:r>
    </w:p>
    <w:p w14:paraId="7B2CA9E5" w14:textId="77777777" w:rsidR="00E11453" w:rsidRPr="00AB6CCC" w:rsidRDefault="00E11453" w:rsidP="00E11453">
      <w:pPr>
        <w:rPr>
          <w:rFonts w:ascii="Cambria" w:eastAsia="Times New Roman" w:hAnsi="Cambria" w:cs="Times New Roman"/>
        </w:rPr>
      </w:pPr>
    </w:p>
    <w:p w14:paraId="7B7EB378" w14:textId="77777777" w:rsidR="00E11453" w:rsidRPr="00AB6CCC" w:rsidRDefault="00E11453" w:rsidP="00E11453">
      <w:pPr>
        <w:pStyle w:val="Default"/>
        <w:rPr>
          <w:rFonts w:ascii="Cambria" w:hAnsi="Cambria"/>
          <w:iCs/>
          <w:color w:val="1A1A1A"/>
        </w:rPr>
      </w:pPr>
      <w:proofErr w:type="spellStart"/>
      <w:r w:rsidRPr="00D622F6">
        <w:rPr>
          <w:rFonts w:ascii="Cambria" w:eastAsia="Times New Roman" w:hAnsi="Cambria"/>
          <w:b/>
        </w:rPr>
        <w:t>Plonsky</w:t>
      </w:r>
      <w:proofErr w:type="spellEnd"/>
      <w:r w:rsidRPr="00D622F6">
        <w:rPr>
          <w:rFonts w:ascii="Cambria" w:eastAsia="Times New Roman" w:hAnsi="Cambria"/>
          <w:b/>
        </w:rPr>
        <w:t>, L.,</w:t>
      </w:r>
      <w:r w:rsidRPr="00AB6CCC">
        <w:rPr>
          <w:rFonts w:ascii="Cambria" w:eastAsia="Times New Roman" w:hAnsi="Cambria"/>
        </w:rPr>
        <w:t xml:space="preserve"> Ziegler, N. (2016). The CALL–SLA Interface</w:t>
      </w:r>
      <w:r w:rsidRPr="00AB6CCC">
        <w:rPr>
          <w:rFonts w:ascii="Cambria" w:eastAsia="Times New Roman" w:hAnsi="Cambria"/>
          <w:i/>
        </w:rPr>
        <w:t>: Insights From A Second Order Synthesis.</w:t>
      </w:r>
      <w:r w:rsidRPr="00AB6CCC">
        <w:rPr>
          <w:rFonts w:ascii="Cambria" w:hAnsi="Cambria"/>
          <w:iCs/>
        </w:rPr>
        <w:t xml:space="preserve"> </w:t>
      </w:r>
      <w:r w:rsidRPr="00AB6CCC">
        <w:rPr>
          <w:rFonts w:ascii="Cambria" w:hAnsi="Cambria"/>
          <w:iCs/>
          <w:color w:val="1A1A1A"/>
        </w:rPr>
        <w:t xml:space="preserve">Language Learning &amp; Technology, </w:t>
      </w:r>
      <w:r w:rsidRPr="00CA5E8D">
        <w:rPr>
          <w:rFonts w:ascii="Cambria" w:hAnsi="Cambria"/>
          <w:b/>
          <w:iCs/>
          <w:color w:val="1A1A1A"/>
        </w:rPr>
        <w:t xml:space="preserve">20, </w:t>
      </w:r>
      <w:r>
        <w:rPr>
          <w:rFonts w:ascii="Cambria" w:hAnsi="Cambria"/>
          <w:iCs/>
          <w:color w:val="1A1A1A"/>
        </w:rPr>
        <w:t>(</w:t>
      </w:r>
      <w:r w:rsidRPr="00AB6CCC">
        <w:rPr>
          <w:rFonts w:ascii="Cambria" w:hAnsi="Cambria"/>
          <w:iCs/>
          <w:color w:val="1A1A1A"/>
        </w:rPr>
        <w:t>2</w:t>
      </w:r>
      <w:r>
        <w:rPr>
          <w:rFonts w:ascii="Cambria" w:hAnsi="Cambria"/>
          <w:iCs/>
          <w:color w:val="1A1A1A"/>
        </w:rPr>
        <w:t xml:space="preserve">), </w:t>
      </w:r>
      <w:r w:rsidRPr="00AB6CCC">
        <w:rPr>
          <w:rFonts w:ascii="Cambria" w:hAnsi="Cambria"/>
          <w:iCs/>
          <w:color w:val="1A1A1A"/>
        </w:rPr>
        <w:t>17–37.</w:t>
      </w:r>
    </w:p>
    <w:p w14:paraId="46B7F768" w14:textId="77777777" w:rsidR="00E11453" w:rsidRPr="00AB6CCC" w:rsidRDefault="00E11453" w:rsidP="00E11453">
      <w:pPr>
        <w:pStyle w:val="Default"/>
        <w:rPr>
          <w:rFonts w:ascii="Cambria" w:hAnsi="Cambria"/>
          <w:iCs/>
          <w:color w:val="1A1A1A"/>
        </w:rPr>
      </w:pPr>
    </w:p>
    <w:p w14:paraId="1A9B3184" w14:textId="77777777" w:rsidR="00E11453" w:rsidRPr="00AB6CCC" w:rsidRDefault="00E11453" w:rsidP="00E11453">
      <w:pPr>
        <w:pStyle w:val="Default"/>
        <w:rPr>
          <w:rFonts w:ascii="Cambria" w:eastAsia="Times New Roman" w:hAnsi="Cambria"/>
        </w:rPr>
      </w:pPr>
      <w:r w:rsidRPr="006B2488">
        <w:rPr>
          <w:rFonts w:ascii="Cambria" w:eastAsia="Times New Roman" w:hAnsi="Cambria"/>
          <w:b/>
        </w:rPr>
        <w:t>Reinders,</w:t>
      </w:r>
      <w:r w:rsidRPr="00AB6CCC">
        <w:rPr>
          <w:rFonts w:ascii="Cambria" w:eastAsia="Times New Roman" w:hAnsi="Cambria"/>
        </w:rPr>
        <w:t xml:space="preserve"> H. (Ed.) (2012). </w:t>
      </w:r>
      <w:r w:rsidRPr="001B2657">
        <w:rPr>
          <w:rFonts w:ascii="Cambria" w:eastAsia="Times New Roman" w:hAnsi="Cambria"/>
          <w:i/>
        </w:rPr>
        <w:t>Digital games in language learning and teaching.</w:t>
      </w:r>
      <w:r w:rsidRPr="00AB6CCC">
        <w:rPr>
          <w:rFonts w:ascii="Cambria" w:eastAsia="Times New Roman" w:hAnsi="Cambria"/>
        </w:rPr>
        <w:t xml:space="preserve"> New York: Palgrave Macmillan,</w:t>
      </w:r>
      <w:r>
        <w:rPr>
          <w:rFonts w:ascii="Cambria" w:eastAsia="Times New Roman" w:hAnsi="Cambria"/>
        </w:rPr>
        <w:t xml:space="preserve"> </w:t>
      </w:r>
      <w:r w:rsidRPr="00AB6CCC">
        <w:rPr>
          <w:rFonts w:ascii="Cambria" w:eastAsia="Times New Roman" w:hAnsi="Cambria"/>
        </w:rPr>
        <w:t>95-114. [ </w:t>
      </w:r>
      <w:hyperlink r:id="rId17" w:history="1">
        <w:r w:rsidRPr="00AB6CCC">
          <w:rPr>
            <w:rStyle w:val="Hyperlink"/>
            <w:rFonts w:ascii="Cambria" w:eastAsia="Times New Roman" w:hAnsi="Cambria"/>
          </w:rPr>
          <w:t>Links</w:t>
        </w:r>
      </w:hyperlink>
      <w:r w:rsidRPr="00AB6CCC">
        <w:rPr>
          <w:rFonts w:ascii="Cambria" w:eastAsia="Times New Roman" w:hAnsi="Cambria"/>
        </w:rPr>
        <w:t> ].</w:t>
      </w:r>
    </w:p>
    <w:p w14:paraId="4EC75B89" w14:textId="77777777" w:rsidR="00E11453" w:rsidRPr="00AB6CCC" w:rsidRDefault="00E11453" w:rsidP="00E11453">
      <w:pPr>
        <w:pStyle w:val="articledetails"/>
        <w:rPr>
          <w:rFonts w:ascii="Cambria" w:hAnsi="Cambria" w:cs="Times New Roman"/>
          <w:sz w:val="24"/>
          <w:szCs w:val="24"/>
        </w:rPr>
      </w:pPr>
      <w:r w:rsidRPr="006B2488">
        <w:rPr>
          <w:rFonts w:ascii="Cambria" w:eastAsia="Times New Roman" w:hAnsi="Cambria" w:cs="Times New Roman"/>
          <w:b/>
          <w:sz w:val="24"/>
          <w:szCs w:val="24"/>
        </w:rPr>
        <w:t>Suh,</w:t>
      </w:r>
      <w:r w:rsidRPr="00AB6CCC">
        <w:rPr>
          <w:rFonts w:ascii="Cambria" w:eastAsia="Times New Roman" w:hAnsi="Cambria" w:cs="Times New Roman"/>
          <w:sz w:val="24"/>
          <w:szCs w:val="24"/>
        </w:rPr>
        <w:t xml:space="preserve"> SW Kim, NJ Kim (</w:t>
      </w:r>
      <w:r w:rsidRPr="00AB6CCC">
        <w:rPr>
          <w:rFonts w:ascii="Cambria" w:hAnsi="Cambria" w:cs="Times New Roman"/>
          <w:sz w:val="24"/>
          <w:szCs w:val="24"/>
        </w:rPr>
        <w:t>2010)</w:t>
      </w:r>
      <w:r w:rsidRPr="00AB6CCC">
        <w:rPr>
          <w:rFonts w:ascii="Cambria" w:eastAsia="Times New Roman" w:hAnsi="Cambria" w:cs="Times New Roman"/>
          <w:sz w:val="24"/>
          <w:szCs w:val="24"/>
        </w:rPr>
        <w:t xml:space="preserve"> - </w:t>
      </w:r>
      <w:r w:rsidRPr="001B2657">
        <w:rPr>
          <w:rFonts w:ascii="Cambria" w:eastAsia="Times New Roman" w:hAnsi="Cambria" w:cs="Times New Roman"/>
          <w:i/>
          <w:sz w:val="24"/>
          <w:szCs w:val="24"/>
        </w:rPr>
        <w:t xml:space="preserve">Journal of </w:t>
      </w:r>
      <w:r w:rsidRPr="001B2657">
        <w:rPr>
          <w:rFonts w:ascii="Cambria" w:eastAsia="Times New Roman" w:hAnsi="Cambria"/>
          <w:i/>
          <w:sz w:val="24"/>
          <w:szCs w:val="24"/>
        </w:rPr>
        <w:t>computer assisted learning,</w:t>
      </w:r>
      <w:r>
        <w:rPr>
          <w:rFonts w:ascii="Cambria" w:eastAsia="Times New Roman" w:hAnsi="Cambria"/>
          <w:sz w:val="24"/>
          <w:szCs w:val="24"/>
        </w:rPr>
        <w:t xml:space="preserve"> </w:t>
      </w:r>
      <w:r w:rsidRPr="00CA5E8D">
        <w:rPr>
          <w:rFonts w:ascii="Cambria" w:eastAsia="Times New Roman" w:hAnsi="Cambria"/>
          <w:b/>
          <w:sz w:val="24"/>
          <w:szCs w:val="24"/>
        </w:rPr>
        <w:t>26</w:t>
      </w:r>
      <w:r>
        <w:rPr>
          <w:rFonts w:ascii="Cambria" w:eastAsia="Times New Roman" w:hAnsi="Cambria"/>
          <w:sz w:val="24"/>
          <w:szCs w:val="24"/>
        </w:rPr>
        <w:t xml:space="preserve"> (5)</w:t>
      </w:r>
      <w:r>
        <w:rPr>
          <w:rFonts w:ascii="Cambria" w:hAnsi="Cambria" w:cs="Times New Roman"/>
          <w:sz w:val="24"/>
          <w:szCs w:val="24"/>
        </w:rPr>
        <w:t>,</w:t>
      </w:r>
      <w:r w:rsidRPr="006B2488">
        <w:rPr>
          <w:rFonts w:ascii="Cambria" w:hAnsi="Cambria" w:cs="Times New Roman"/>
          <w:sz w:val="24"/>
          <w:szCs w:val="24"/>
        </w:rPr>
        <w:t xml:space="preserve"> 370–378</w:t>
      </w:r>
    </w:p>
    <w:p w14:paraId="510F74A7" w14:textId="77777777" w:rsidR="00E11453" w:rsidRPr="00AB6CCC" w:rsidRDefault="00E11453" w:rsidP="00E11453">
      <w:pPr>
        <w:rPr>
          <w:rFonts w:ascii="Cambria" w:hAnsi="Cambria"/>
          <w:spacing w:val="-3"/>
        </w:rPr>
      </w:pPr>
      <w:r w:rsidRPr="00FA5955">
        <w:rPr>
          <w:rFonts w:ascii="Cambria" w:hAnsi="Cambria"/>
          <w:b/>
          <w:bCs/>
          <w:spacing w:val="-4"/>
        </w:rPr>
        <w:t>Swain,</w:t>
      </w:r>
      <w:r w:rsidRPr="00FA5955">
        <w:rPr>
          <w:rFonts w:ascii="Cambria" w:hAnsi="Cambria"/>
          <w:b/>
          <w:bCs/>
          <w:spacing w:val="-6"/>
        </w:rPr>
        <w:t xml:space="preserve"> </w:t>
      </w:r>
      <w:r w:rsidRPr="00FA5955">
        <w:rPr>
          <w:rFonts w:ascii="Cambria" w:hAnsi="Cambria"/>
          <w:b/>
          <w:bCs/>
          <w:spacing w:val="-3"/>
        </w:rPr>
        <w:t>M.</w:t>
      </w:r>
      <w:r w:rsidRPr="00AB6CCC">
        <w:rPr>
          <w:rFonts w:ascii="Cambria" w:hAnsi="Cambria"/>
          <w:spacing w:val="-6"/>
        </w:rPr>
        <w:t xml:space="preserve"> </w:t>
      </w:r>
      <w:r w:rsidRPr="00AB6CCC">
        <w:rPr>
          <w:rFonts w:ascii="Cambria" w:hAnsi="Cambria"/>
          <w:spacing w:val="-4"/>
        </w:rPr>
        <w:t>(1995).</w:t>
      </w:r>
      <w:r w:rsidRPr="00AB6CCC">
        <w:rPr>
          <w:rFonts w:ascii="Cambria" w:hAnsi="Cambria"/>
          <w:spacing w:val="-7"/>
        </w:rPr>
        <w:t xml:space="preserve"> </w:t>
      </w:r>
      <w:r w:rsidRPr="00AB6CCC">
        <w:rPr>
          <w:rFonts w:ascii="Cambria" w:hAnsi="Cambria"/>
          <w:spacing w:val="-3"/>
        </w:rPr>
        <w:t>Three</w:t>
      </w:r>
      <w:r w:rsidRPr="00AB6CCC">
        <w:rPr>
          <w:rFonts w:ascii="Cambria" w:hAnsi="Cambria"/>
          <w:spacing w:val="-7"/>
        </w:rPr>
        <w:t xml:space="preserve"> </w:t>
      </w:r>
      <w:r w:rsidRPr="00AB6CCC">
        <w:rPr>
          <w:rFonts w:ascii="Cambria" w:hAnsi="Cambria"/>
          <w:spacing w:val="-3"/>
        </w:rPr>
        <w:t>functions</w:t>
      </w:r>
      <w:r w:rsidRPr="00AB6CCC">
        <w:rPr>
          <w:rFonts w:ascii="Cambria" w:hAnsi="Cambria"/>
          <w:spacing w:val="-7"/>
        </w:rPr>
        <w:t xml:space="preserve"> </w:t>
      </w:r>
      <w:r w:rsidRPr="00AB6CCC">
        <w:rPr>
          <w:rFonts w:ascii="Cambria" w:hAnsi="Cambria"/>
          <w:spacing w:val="-2"/>
        </w:rPr>
        <w:t>of</w:t>
      </w:r>
      <w:r w:rsidRPr="00AB6CCC">
        <w:rPr>
          <w:rFonts w:ascii="Cambria" w:hAnsi="Cambria"/>
          <w:spacing w:val="-7"/>
        </w:rPr>
        <w:t xml:space="preserve"> </w:t>
      </w:r>
      <w:proofErr w:type="spellStart"/>
      <w:r w:rsidRPr="00AB6CCC">
        <w:rPr>
          <w:rFonts w:ascii="Cambria" w:hAnsi="Cambria"/>
          <w:spacing w:val="-4"/>
        </w:rPr>
        <w:t>ouput</w:t>
      </w:r>
      <w:proofErr w:type="spellEnd"/>
      <w:r w:rsidRPr="00AB6CCC">
        <w:rPr>
          <w:rFonts w:ascii="Cambria" w:hAnsi="Cambria"/>
          <w:spacing w:val="-8"/>
        </w:rPr>
        <w:t xml:space="preserve"> </w:t>
      </w:r>
      <w:r w:rsidRPr="00AB6CCC">
        <w:rPr>
          <w:rFonts w:ascii="Cambria" w:hAnsi="Cambria"/>
          <w:spacing w:val="-2"/>
        </w:rPr>
        <w:t>in</w:t>
      </w:r>
      <w:r w:rsidRPr="00AB6CCC">
        <w:rPr>
          <w:rFonts w:ascii="Cambria" w:hAnsi="Cambria"/>
          <w:spacing w:val="35"/>
        </w:rPr>
        <w:t xml:space="preserve"> </w:t>
      </w:r>
      <w:r w:rsidRPr="00AB6CCC">
        <w:rPr>
          <w:rFonts w:ascii="Cambria" w:hAnsi="Cambria"/>
          <w:spacing w:val="-4"/>
        </w:rPr>
        <w:t>second</w:t>
      </w:r>
      <w:r w:rsidRPr="00AB6CCC">
        <w:rPr>
          <w:rFonts w:ascii="Cambria" w:hAnsi="Cambria"/>
          <w:spacing w:val="-5"/>
        </w:rPr>
        <w:t xml:space="preserve"> </w:t>
      </w:r>
      <w:r w:rsidRPr="00AB6CCC">
        <w:rPr>
          <w:rFonts w:ascii="Cambria" w:hAnsi="Cambria"/>
          <w:spacing w:val="-4"/>
        </w:rPr>
        <w:t>language</w:t>
      </w:r>
      <w:r w:rsidRPr="00AB6CCC">
        <w:rPr>
          <w:rFonts w:ascii="Cambria" w:hAnsi="Cambria"/>
          <w:spacing w:val="-7"/>
        </w:rPr>
        <w:t xml:space="preserve"> </w:t>
      </w:r>
      <w:r w:rsidRPr="00AB6CCC">
        <w:rPr>
          <w:rFonts w:ascii="Cambria" w:hAnsi="Cambria"/>
          <w:spacing w:val="-4"/>
        </w:rPr>
        <w:t>learning.</w:t>
      </w:r>
      <w:r w:rsidRPr="00AB6CCC">
        <w:rPr>
          <w:rFonts w:ascii="Cambria" w:hAnsi="Cambria"/>
          <w:spacing w:val="-7"/>
        </w:rPr>
        <w:t xml:space="preserve"> </w:t>
      </w:r>
      <w:r w:rsidRPr="00AB6CCC">
        <w:rPr>
          <w:rFonts w:ascii="Cambria" w:hAnsi="Cambria"/>
          <w:spacing w:val="-2"/>
        </w:rPr>
        <w:t>In</w:t>
      </w:r>
      <w:r w:rsidRPr="00AB6CCC">
        <w:rPr>
          <w:rFonts w:ascii="Cambria" w:hAnsi="Cambria"/>
          <w:spacing w:val="-7"/>
        </w:rPr>
        <w:t xml:space="preserve"> </w:t>
      </w:r>
      <w:r w:rsidRPr="00AB6CCC">
        <w:rPr>
          <w:rFonts w:ascii="Cambria" w:hAnsi="Cambria"/>
          <w:spacing w:val="-1"/>
        </w:rPr>
        <w:t>G.</w:t>
      </w:r>
      <w:r w:rsidRPr="00AB6CCC">
        <w:rPr>
          <w:rFonts w:ascii="Cambria" w:hAnsi="Cambria"/>
          <w:spacing w:val="-7"/>
        </w:rPr>
        <w:t xml:space="preserve"> </w:t>
      </w:r>
      <w:r w:rsidRPr="00AB6CCC">
        <w:rPr>
          <w:rFonts w:ascii="Cambria" w:hAnsi="Cambria"/>
          <w:spacing w:val="-3"/>
        </w:rPr>
        <w:t>Cook</w:t>
      </w:r>
      <w:r w:rsidRPr="00AB6CCC">
        <w:rPr>
          <w:rFonts w:ascii="Cambria" w:hAnsi="Cambria"/>
          <w:spacing w:val="-7"/>
        </w:rPr>
        <w:t xml:space="preserve"> </w:t>
      </w:r>
      <w:r w:rsidRPr="00AB6CCC">
        <w:rPr>
          <w:rFonts w:ascii="Cambria" w:hAnsi="Cambria"/>
        </w:rPr>
        <w:t>&amp;</w:t>
      </w:r>
      <w:r w:rsidRPr="00AB6CCC">
        <w:rPr>
          <w:rFonts w:ascii="Cambria" w:hAnsi="Cambria"/>
          <w:spacing w:val="-5"/>
        </w:rPr>
        <w:t xml:space="preserve"> </w:t>
      </w:r>
      <w:r w:rsidRPr="00AB6CCC">
        <w:rPr>
          <w:rFonts w:ascii="Cambria" w:hAnsi="Cambria"/>
          <w:spacing w:val="-2"/>
        </w:rPr>
        <w:t>B.</w:t>
      </w:r>
      <w:r w:rsidRPr="00AB6CCC">
        <w:rPr>
          <w:rFonts w:ascii="Cambria" w:hAnsi="Cambria"/>
          <w:spacing w:val="33"/>
        </w:rPr>
        <w:t xml:space="preserve"> </w:t>
      </w:r>
      <w:proofErr w:type="spellStart"/>
      <w:r w:rsidRPr="00AB6CCC">
        <w:rPr>
          <w:rFonts w:ascii="Cambria" w:hAnsi="Cambria"/>
          <w:spacing w:val="-4"/>
        </w:rPr>
        <w:t>Seidhofer</w:t>
      </w:r>
      <w:proofErr w:type="spellEnd"/>
      <w:r w:rsidRPr="00AB6CCC">
        <w:rPr>
          <w:rFonts w:ascii="Cambria" w:hAnsi="Cambria"/>
          <w:spacing w:val="-5"/>
        </w:rPr>
        <w:t xml:space="preserve"> </w:t>
      </w:r>
      <w:r w:rsidRPr="00AB6CCC">
        <w:rPr>
          <w:rFonts w:ascii="Cambria" w:hAnsi="Cambria"/>
          <w:spacing w:val="-4"/>
        </w:rPr>
        <w:t>(Eds.),</w:t>
      </w:r>
      <w:r w:rsidRPr="00AB6CCC">
        <w:rPr>
          <w:rFonts w:ascii="Cambria" w:hAnsi="Cambria"/>
          <w:spacing w:val="-6"/>
        </w:rPr>
        <w:t xml:space="preserve"> </w:t>
      </w:r>
      <w:r w:rsidRPr="00AB6CCC">
        <w:rPr>
          <w:rFonts w:ascii="Cambria" w:hAnsi="Cambria"/>
          <w:i/>
          <w:spacing w:val="-2"/>
        </w:rPr>
        <w:t>For</w:t>
      </w:r>
      <w:r w:rsidRPr="00AB6CCC">
        <w:rPr>
          <w:rFonts w:ascii="Cambria" w:hAnsi="Cambria"/>
          <w:i/>
          <w:spacing w:val="-7"/>
        </w:rPr>
        <w:t xml:space="preserve"> </w:t>
      </w:r>
      <w:r w:rsidRPr="00AB6CCC">
        <w:rPr>
          <w:rFonts w:ascii="Cambria" w:hAnsi="Cambria"/>
          <w:i/>
          <w:spacing w:val="-2"/>
        </w:rPr>
        <w:t>H.</w:t>
      </w:r>
      <w:r w:rsidRPr="00AB6CCC">
        <w:rPr>
          <w:rFonts w:ascii="Cambria" w:hAnsi="Cambria"/>
          <w:i/>
          <w:spacing w:val="-7"/>
        </w:rPr>
        <w:t xml:space="preserve"> </w:t>
      </w:r>
      <w:r w:rsidRPr="00AB6CCC">
        <w:rPr>
          <w:rFonts w:ascii="Cambria" w:hAnsi="Cambria"/>
          <w:i/>
          <w:spacing w:val="-2"/>
        </w:rPr>
        <w:t>G.</w:t>
      </w:r>
      <w:r w:rsidRPr="00AB6CCC">
        <w:rPr>
          <w:rFonts w:ascii="Cambria" w:hAnsi="Cambria"/>
          <w:i/>
          <w:spacing w:val="-6"/>
        </w:rPr>
        <w:t xml:space="preserve"> </w:t>
      </w:r>
      <w:r w:rsidRPr="00AB6CCC">
        <w:rPr>
          <w:rFonts w:ascii="Cambria" w:hAnsi="Cambria"/>
          <w:i/>
          <w:spacing w:val="-4"/>
        </w:rPr>
        <w:t>Widdowson:</w:t>
      </w:r>
      <w:r w:rsidRPr="00AB6CCC">
        <w:rPr>
          <w:rFonts w:ascii="Cambria" w:hAnsi="Cambria"/>
          <w:i/>
          <w:spacing w:val="25"/>
        </w:rPr>
        <w:t xml:space="preserve"> </w:t>
      </w:r>
      <w:r w:rsidRPr="00AB6CCC">
        <w:rPr>
          <w:rFonts w:ascii="Cambria" w:hAnsi="Cambria"/>
          <w:i/>
          <w:spacing w:val="-4"/>
        </w:rPr>
        <w:t>Principles</w:t>
      </w:r>
      <w:r w:rsidRPr="00AB6CCC">
        <w:rPr>
          <w:rFonts w:ascii="Cambria" w:hAnsi="Cambria"/>
          <w:i/>
          <w:spacing w:val="-7"/>
        </w:rPr>
        <w:t xml:space="preserve"> </w:t>
      </w:r>
      <w:r w:rsidRPr="00AB6CCC">
        <w:rPr>
          <w:rFonts w:ascii="Cambria" w:hAnsi="Cambria"/>
          <w:i/>
          <w:spacing w:val="-3"/>
        </w:rPr>
        <w:t>and</w:t>
      </w:r>
      <w:r w:rsidRPr="00AB6CCC">
        <w:rPr>
          <w:rFonts w:ascii="Cambria" w:hAnsi="Cambria"/>
          <w:i/>
          <w:spacing w:val="-6"/>
        </w:rPr>
        <w:t xml:space="preserve"> </w:t>
      </w:r>
      <w:r w:rsidRPr="00AB6CCC">
        <w:rPr>
          <w:rFonts w:ascii="Cambria" w:hAnsi="Cambria"/>
          <w:i/>
          <w:spacing w:val="-4"/>
        </w:rPr>
        <w:t>practice</w:t>
      </w:r>
      <w:r w:rsidRPr="00AB6CCC">
        <w:rPr>
          <w:rFonts w:ascii="Cambria" w:hAnsi="Cambria"/>
          <w:i/>
          <w:spacing w:val="-5"/>
        </w:rPr>
        <w:t xml:space="preserve"> </w:t>
      </w:r>
      <w:r w:rsidRPr="00AB6CCC">
        <w:rPr>
          <w:rFonts w:ascii="Cambria" w:hAnsi="Cambria"/>
          <w:i/>
          <w:spacing w:val="-2"/>
        </w:rPr>
        <w:t>in</w:t>
      </w:r>
      <w:r w:rsidRPr="00AB6CCC">
        <w:rPr>
          <w:rFonts w:ascii="Cambria" w:hAnsi="Cambria"/>
          <w:i/>
          <w:spacing w:val="-5"/>
        </w:rPr>
        <w:t xml:space="preserve"> </w:t>
      </w:r>
      <w:r w:rsidRPr="00AB6CCC">
        <w:rPr>
          <w:rFonts w:ascii="Cambria" w:hAnsi="Cambria"/>
          <w:i/>
          <w:spacing w:val="-3"/>
        </w:rPr>
        <w:t>the</w:t>
      </w:r>
      <w:r w:rsidRPr="00AB6CCC">
        <w:rPr>
          <w:rFonts w:ascii="Cambria" w:hAnsi="Cambria"/>
          <w:i/>
          <w:spacing w:val="-6"/>
        </w:rPr>
        <w:t xml:space="preserve"> </w:t>
      </w:r>
      <w:r w:rsidRPr="00AB6CCC">
        <w:rPr>
          <w:rFonts w:ascii="Cambria" w:hAnsi="Cambria"/>
          <w:i/>
          <w:spacing w:val="-4"/>
        </w:rPr>
        <w:t>study</w:t>
      </w:r>
      <w:r w:rsidRPr="00AB6CCC">
        <w:rPr>
          <w:rFonts w:ascii="Cambria" w:hAnsi="Cambria"/>
          <w:i/>
          <w:spacing w:val="-7"/>
        </w:rPr>
        <w:t xml:space="preserve"> </w:t>
      </w:r>
      <w:r w:rsidRPr="00AB6CCC">
        <w:rPr>
          <w:rFonts w:ascii="Cambria" w:hAnsi="Cambria"/>
          <w:i/>
          <w:spacing w:val="-1"/>
        </w:rPr>
        <w:t>of</w:t>
      </w:r>
      <w:r w:rsidRPr="00AB6CCC">
        <w:rPr>
          <w:rFonts w:ascii="Cambria" w:hAnsi="Cambria"/>
          <w:i/>
          <w:spacing w:val="35"/>
        </w:rPr>
        <w:t xml:space="preserve"> </w:t>
      </w:r>
      <w:r w:rsidRPr="00AB6CCC">
        <w:rPr>
          <w:rFonts w:ascii="Cambria" w:hAnsi="Cambria"/>
          <w:i/>
          <w:spacing w:val="-3"/>
        </w:rPr>
        <w:t>language</w:t>
      </w:r>
      <w:r w:rsidRPr="00AB6CCC">
        <w:rPr>
          <w:rFonts w:ascii="Cambria" w:hAnsi="Cambria"/>
          <w:spacing w:val="-3"/>
        </w:rPr>
        <w:t>.</w:t>
      </w:r>
      <w:r w:rsidRPr="00AB6CCC">
        <w:rPr>
          <w:rFonts w:ascii="Cambria" w:hAnsi="Cambria"/>
          <w:spacing w:val="-7"/>
        </w:rPr>
        <w:t xml:space="preserve"> </w:t>
      </w:r>
      <w:r w:rsidRPr="00AB6CCC">
        <w:rPr>
          <w:rFonts w:ascii="Cambria" w:hAnsi="Cambria"/>
          <w:spacing w:val="-4"/>
        </w:rPr>
        <w:t>Oxford:</w:t>
      </w:r>
      <w:r w:rsidRPr="00AB6CCC">
        <w:rPr>
          <w:rFonts w:ascii="Cambria" w:hAnsi="Cambria"/>
          <w:spacing w:val="-7"/>
        </w:rPr>
        <w:t xml:space="preserve"> </w:t>
      </w:r>
      <w:r w:rsidRPr="00AB6CCC">
        <w:rPr>
          <w:rFonts w:ascii="Cambria" w:hAnsi="Cambria"/>
          <w:spacing w:val="-4"/>
        </w:rPr>
        <w:t>Oxford</w:t>
      </w:r>
      <w:r w:rsidRPr="00AB6CCC">
        <w:rPr>
          <w:rFonts w:ascii="Cambria" w:hAnsi="Cambria"/>
          <w:spacing w:val="-7"/>
        </w:rPr>
        <w:t xml:space="preserve"> </w:t>
      </w:r>
      <w:r w:rsidRPr="00AB6CCC">
        <w:rPr>
          <w:rFonts w:ascii="Cambria" w:hAnsi="Cambria"/>
          <w:spacing w:val="-4"/>
        </w:rPr>
        <w:t>University</w:t>
      </w:r>
      <w:r w:rsidRPr="00AB6CCC">
        <w:rPr>
          <w:rFonts w:ascii="Cambria" w:hAnsi="Cambria"/>
          <w:spacing w:val="-7"/>
        </w:rPr>
        <w:t xml:space="preserve"> </w:t>
      </w:r>
      <w:r w:rsidRPr="00AB6CCC">
        <w:rPr>
          <w:rFonts w:ascii="Cambria" w:hAnsi="Cambria"/>
          <w:spacing w:val="-3"/>
        </w:rPr>
        <w:t>Press.</w:t>
      </w:r>
    </w:p>
    <w:p w14:paraId="58FB1B5C" w14:textId="77777777" w:rsidR="00E11453" w:rsidRPr="00AB6CCC" w:rsidRDefault="00E11453" w:rsidP="00E11453">
      <w:pPr>
        <w:pStyle w:val="Default"/>
        <w:rPr>
          <w:rFonts w:ascii="Cambria" w:hAnsi="Cambria"/>
        </w:rPr>
      </w:pPr>
    </w:p>
    <w:p w14:paraId="34557974" w14:textId="77777777" w:rsidR="00E11453" w:rsidRPr="00AB6CCC" w:rsidRDefault="00E11453" w:rsidP="00E11453">
      <w:pPr>
        <w:rPr>
          <w:rFonts w:ascii="Cambria" w:hAnsi="Cambria"/>
          <w:color w:val="0000FF"/>
        </w:rPr>
      </w:pPr>
      <w:proofErr w:type="spellStart"/>
      <w:r w:rsidRPr="00FA5955">
        <w:rPr>
          <w:rFonts w:ascii="Cambria" w:hAnsi="Cambria"/>
          <w:b/>
          <w:bCs/>
        </w:rPr>
        <w:t>Sydorenko</w:t>
      </w:r>
      <w:proofErr w:type="spellEnd"/>
      <w:r w:rsidRPr="00FA5955">
        <w:rPr>
          <w:rFonts w:ascii="Cambria" w:hAnsi="Cambria"/>
          <w:b/>
          <w:bCs/>
        </w:rPr>
        <w:t>, T.</w:t>
      </w:r>
      <w:r w:rsidRPr="00AB6CCC">
        <w:rPr>
          <w:rFonts w:ascii="Cambria" w:hAnsi="Cambria"/>
        </w:rPr>
        <w:t xml:space="preserve"> (2010). Modality of input and vocabulary acquisition. </w:t>
      </w:r>
      <w:r w:rsidRPr="00AB6CCC">
        <w:rPr>
          <w:rFonts w:ascii="Cambria" w:hAnsi="Cambria"/>
          <w:i/>
          <w:iCs/>
        </w:rPr>
        <w:t>Language Learning &amp; Technology</w:t>
      </w:r>
      <w:r w:rsidRPr="00AB6CCC">
        <w:rPr>
          <w:rFonts w:ascii="Cambria" w:hAnsi="Cambria"/>
        </w:rPr>
        <w:t xml:space="preserve">, </w:t>
      </w:r>
      <w:r w:rsidRPr="006B2488">
        <w:rPr>
          <w:rFonts w:ascii="Cambria" w:hAnsi="Cambria"/>
          <w:b/>
          <w:iCs/>
        </w:rPr>
        <w:t>14</w:t>
      </w:r>
      <w:r w:rsidRPr="00AB6CCC">
        <w:rPr>
          <w:rFonts w:ascii="Cambria" w:hAnsi="Cambria"/>
        </w:rPr>
        <w:t xml:space="preserve">(2), 50–73. Retrieved from </w:t>
      </w:r>
      <w:hyperlink r:id="rId18" w:history="1">
        <w:r w:rsidRPr="00644AEE">
          <w:rPr>
            <w:rStyle w:val="Hyperlink"/>
            <w:rFonts w:ascii="Cambria" w:hAnsi="Cambria"/>
          </w:rPr>
          <w:t>http://llt.msu.edu/vol14num2/sydorenko.pdf</w:t>
        </w:r>
      </w:hyperlink>
      <w:r w:rsidRPr="00AB6CCC">
        <w:rPr>
          <w:rFonts w:ascii="Cambria" w:hAnsi="Cambria"/>
          <w:color w:val="0000FF"/>
        </w:rPr>
        <w:t>.</w:t>
      </w:r>
    </w:p>
    <w:p w14:paraId="4E213999" w14:textId="77777777" w:rsidR="00E11453" w:rsidRPr="00AB6CCC" w:rsidRDefault="00E11453" w:rsidP="00E11453">
      <w:pPr>
        <w:rPr>
          <w:rFonts w:ascii="Cambria" w:hAnsi="Cambria"/>
          <w:color w:val="0000FF"/>
        </w:rPr>
      </w:pPr>
    </w:p>
    <w:p w14:paraId="6BAB6FFB" w14:textId="77777777" w:rsidR="00E11453" w:rsidRPr="00AB6CCC" w:rsidRDefault="00E11453" w:rsidP="00E11453">
      <w:pPr>
        <w:pStyle w:val="PlainText"/>
        <w:rPr>
          <w:rFonts w:ascii="Cambria" w:hAnsi="Cambria" w:cs="Arial"/>
          <w:sz w:val="24"/>
          <w:szCs w:val="24"/>
        </w:rPr>
      </w:pPr>
      <w:r w:rsidRPr="00FA5955">
        <w:rPr>
          <w:rFonts w:ascii="Cambria" w:hAnsi="Cambria" w:cs="Arial"/>
          <w:b/>
          <w:bCs/>
          <w:sz w:val="24"/>
          <w:szCs w:val="24"/>
        </w:rPr>
        <w:t>Taylor, A. M.</w:t>
      </w:r>
      <w:r w:rsidRPr="00AB6CCC">
        <w:rPr>
          <w:rFonts w:ascii="Cambria" w:hAnsi="Cambria" w:cs="Arial"/>
          <w:sz w:val="24"/>
          <w:szCs w:val="24"/>
        </w:rPr>
        <w:t xml:space="preserve"> (2009). CALL-based versus Paper-based Glosses: Is there a difference in reading comprehension? </w:t>
      </w:r>
      <w:r w:rsidRPr="00AB6CCC">
        <w:rPr>
          <w:rFonts w:ascii="Cambria" w:hAnsi="Cambria" w:cs="Arial"/>
          <w:i/>
          <w:sz w:val="24"/>
          <w:szCs w:val="24"/>
        </w:rPr>
        <w:t xml:space="preserve">CALICO Journal, </w:t>
      </w:r>
      <w:r w:rsidRPr="006B2488">
        <w:rPr>
          <w:rFonts w:ascii="Cambria" w:hAnsi="Cambria" w:cs="Arial"/>
          <w:b/>
          <w:sz w:val="24"/>
          <w:szCs w:val="24"/>
        </w:rPr>
        <w:t>27</w:t>
      </w:r>
      <w:r w:rsidRPr="00AB6CCC">
        <w:rPr>
          <w:rFonts w:ascii="Cambria" w:hAnsi="Cambria" w:cs="Arial"/>
          <w:sz w:val="24"/>
          <w:szCs w:val="24"/>
        </w:rPr>
        <w:t xml:space="preserve">, 147-160. </w:t>
      </w:r>
    </w:p>
    <w:p w14:paraId="2AF3E260" w14:textId="77777777" w:rsidR="00E11453" w:rsidRPr="00AB6CCC" w:rsidRDefault="00E11453" w:rsidP="00E11453">
      <w:pPr>
        <w:widowControl w:val="0"/>
        <w:autoSpaceDE w:val="0"/>
        <w:autoSpaceDN w:val="0"/>
        <w:adjustRightInd w:val="0"/>
        <w:rPr>
          <w:rFonts w:ascii="Cambria" w:hAnsi="Cambria" w:cs="Times New Roman"/>
          <w:color w:val="000000"/>
        </w:rPr>
      </w:pPr>
    </w:p>
    <w:p w14:paraId="69404FD2" w14:textId="77777777" w:rsidR="00E11453" w:rsidRPr="00AB6CCC" w:rsidRDefault="00E11453" w:rsidP="00E11453">
      <w:pPr>
        <w:pStyle w:val="Default"/>
        <w:rPr>
          <w:rFonts w:ascii="Cambria" w:hAnsi="Cambria"/>
        </w:rPr>
      </w:pPr>
      <w:proofErr w:type="spellStart"/>
      <w:proofErr w:type="gramStart"/>
      <w:r w:rsidRPr="00FA5955">
        <w:rPr>
          <w:rFonts w:ascii="Cambria" w:hAnsi="Cambria"/>
          <w:b/>
          <w:bCs/>
        </w:rPr>
        <w:t>Johnson,W</w:t>
      </w:r>
      <w:proofErr w:type="spellEnd"/>
      <w:r w:rsidRPr="00FA5955">
        <w:rPr>
          <w:rFonts w:ascii="Cambria" w:hAnsi="Cambria"/>
          <w:b/>
          <w:bCs/>
        </w:rPr>
        <w:t>.</w:t>
      </w:r>
      <w:proofErr w:type="gramEnd"/>
      <w:r w:rsidRPr="00FA5955">
        <w:rPr>
          <w:rFonts w:ascii="Cambria" w:hAnsi="Cambria"/>
          <w:b/>
          <w:bCs/>
        </w:rPr>
        <w:t xml:space="preserve">, </w:t>
      </w:r>
      <w:proofErr w:type="spellStart"/>
      <w:r w:rsidRPr="00FA5955">
        <w:rPr>
          <w:rFonts w:ascii="Cambria" w:hAnsi="Cambria"/>
          <w:b/>
          <w:bCs/>
        </w:rPr>
        <w:t>Vilhjalmsson</w:t>
      </w:r>
      <w:proofErr w:type="spellEnd"/>
      <w:r w:rsidRPr="00FA5955">
        <w:rPr>
          <w:rFonts w:ascii="Cambria" w:hAnsi="Cambria"/>
          <w:b/>
          <w:bCs/>
        </w:rPr>
        <w:t xml:space="preserve">, H., </w:t>
      </w:r>
      <w:proofErr w:type="spellStart"/>
      <w:r w:rsidRPr="00FA5955">
        <w:rPr>
          <w:rFonts w:ascii="Cambria" w:hAnsi="Cambria"/>
          <w:b/>
          <w:bCs/>
        </w:rPr>
        <w:t>Marsella</w:t>
      </w:r>
      <w:proofErr w:type="spellEnd"/>
      <w:r w:rsidRPr="00FA5955">
        <w:rPr>
          <w:rFonts w:ascii="Cambria" w:hAnsi="Cambria"/>
          <w:b/>
          <w:bCs/>
        </w:rPr>
        <w:t>, S.,</w:t>
      </w:r>
      <w:r w:rsidRPr="00AB6CCC">
        <w:rPr>
          <w:rFonts w:ascii="Cambria" w:hAnsi="Cambria"/>
        </w:rPr>
        <w:t xml:space="preserve"> (2009). Serious Games for Language Learning: </w:t>
      </w:r>
    </w:p>
    <w:p w14:paraId="6343080C" w14:textId="77777777" w:rsidR="00E11453" w:rsidRPr="00AB6CCC" w:rsidRDefault="00E11453" w:rsidP="00E11453">
      <w:pPr>
        <w:widowControl w:val="0"/>
        <w:autoSpaceDE w:val="0"/>
        <w:autoSpaceDN w:val="0"/>
        <w:adjustRightInd w:val="0"/>
        <w:rPr>
          <w:rFonts w:ascii="Cambria" w:hAnsi="Cambria" w:cs="Times New Roman"/>
          <w:color w:val="000000"/>
        </w:rPr>
      </w:pPr>
      <w:r w:rsidRPr="00AB6CCC">
        <w:rPr>
          <w:rFonts w:ascii="Cambria" w:hAnsi="Cambria" w:cs="Times New Roman"/>
          <w:color w:val="000000"/>
        </w:rPr>
        <w:t xml:space="preserve">How Much Game, How Much AI?  </w:t>
      </w:r>
      <w:r w:rsidRPr="00AB6CCC">
        <w:rPr>
          <w:rFonts w:ascii="Cambria" w:hAnsi="Cambria" w:cs="Times New Roman"/>
          <w:i/>
          <w:iCs/>
          <w:color w:val="000000"/>
        </w:rPr>
        <w:t xml:space="preserve">Center for Advanced Research in Technology for Education </w:t>
      </w:r>
      <w:r w:rsidRPr="00AB6CCC">
        <w:rPr>
          <w:rFonts w:ascii="Cambria" w:hAnsi="Cambria"/>
          <w:i/>
          <w:iCs/>
          <w:color w:val="000000"/>
        </w:rPr>
        <w:t>USC / Information Sciences Institute.</w:t>
      </w:r>
    </w:p>
    <w:p w14:paraId="1D98AF9E" w14:textId="77777777" w:rsidR="00E11453" w:rsidRPr="00AB6CCC" w:rsidRDefault="00E11453" w:rsidP="00E11453">
      <w:pPr>
        <w:rPr>
          <w:rFonts w:ascii="Cambria" w:hAnsi="Cambria"/>
          <w:color w:val="0000FF"/>
        </w:rPr>
      </w:pPr>
    </w:p>
    <w:p w14:paraId="05961286" w14:textId="77777777" w:rsidR="00E11453" w:rsidRDefault="00E11453" w:rsidP="00E11453">
      <w:pPr>
        <w:widowControl w:val="0"/>
        <w:autoSpaceDE w:val="0"/>
        <w:autoSpaceDN w:val="0"/>
        <w:adjustRightInd w:val="0"/>
        <w:rPr>
          <w:rFonts w:ascii="Cambria" w:hAnsi="Cambria" w:cs="P ÙøìN$5'38∞£ÅŸ@"/>
        </w:rPr>
      </w:pPr>
      <w:r w:rsidRPr="00440DEA">
        <w:rPr>
          <w:rFonts w:ascii="Cambria" w:hAnsi="Cambria" w:cs="P ÙøìN$5'38∞£ÅŸ@"/>
          <w:b/>
        </w:rPr>
        <w:t xml:space="preserve">J. </w:t>
      </w:r>
      <w:proofErr w:type="spellStart"/>
      <w:r w:rsidRPr="00440DEA">
        <w:rPr>
          <w:rFonts w:ascii="Cambria" w:hAnsi="Cambria" w:cs="P ÙøìN$5'38∞£ÅŸ@"/>
          <w:b/>
        </w:rPr>
        <w:t>Weizenbaum</w:t>
      </w:r>
      <w:proofErr w:type="spellEnd"/>
      <w:r w:rsidRPr="00AB6CCC">
        <w:rPr>
          <w:rFonts w:ascii="Cambria" w:hAnsi="Cambria" w:cs="P ÙøìN$5'38∞£ÅŸ@"/>
        </w:rPr>
        <w:t xml:space="preserve"> (1966) “ELIZA: A computer program for the study of natural language communication between man and machine,” </w:t>
      </w:r>
      <w:r w:rsidRPr="006B2488">
        <w:rPr>
          <w:rFonts w:ascii="Cambria" w:hAnsi="Cambria" w:cs="P ÙøìN$5'38∞£ÅŸ@"/>
          <w:i/>
        </w:rPr>
        <w:t>Communication of the ACM</w:t>
      </w:r>
      <w:r w:rsidRPr="00AB6CCC">
        <w:rPr>
          <w:rFonts w:ascii="Cambria" w:hAnsi="Cambria" w:cs="P ÙøìN$5'38∞£ÅŸ@"/>
        </w:rPr>
        <w:t xml:space="preserve">, </w:t>
      </w:r>
      <w:r w:rsidRPr="006B2488">
        <w:rPr>
          <w:rFonts w:ascii="Cambria" w:hAnsi="Cambria" w:cs="P ÙøìN$5'38∞£ÅŸ@"/>
          <w:b/>
        </w:rPr>
        <w:t>9</w:t>
      </w:r>
      <w:r>
        <w:rPr>
          <w:rFonts w:ascii="Cambria" w:hAnsi="Cambria" w:cs="P ÙøìN$5'38∞£ÅŸ@"/>
          <w:b/>
        </w:rPr>
        <w:t>, (</w:t>
      </w:r>
      <w:r>
        <w:rPr>
          <w:rFonts w:ascii="Cambria" w:hAnsi="Cambria" w:cs="P ÙøìN$5'38∞£ÅŸ@"/>
        </w:rPr>
        <w:t>1),</w:t>
      </w:r>
      <w:r w:rsidRPr="00AB6CCC">
        <w:rPr>
          <w:rFonts w:ascii="Cambria" w:hAnsi="Cambria" w:cs="P ÙøìN$5'38∞£ÅŸ@"/>
        </w:rPr>
        <w:t xml:space="preserve"> 35-36.</w:t>
      </w:r>
    </w:p>
    <w:p w14:paraId="69515526" w14:textId="77777777" w:rsidR="00E11453" w:rsidRDefault="00E11453" w:rsidP="00E11453">
      <w:pPr>
        <w:widowControl w:val="0"/>
        <w:autoSpaceDE w:val="0"/>
        <w:autoSpaceDN w:val="0"/>
        <w:adjustRightInd w:val="0"/>
        <w:rPr>
          <w:rFonts w:ascii="Cambria" w:hAnsi="Cambria" w:cs="P ÙøìN$5'38∞£ÅŸ@"/>
        </w:rPr>
      </w:pPr>
    </w:p>
    <w:p w14:paraId="703C9507" w14:textId="77777777" w:rsidR="00E11453" w:rsidRDefault="00E11453" w:rsidP="00E11453">
      <w:pPr>
        <w:rPr>
          <w:rFonts w:ascii="Helvetica" w:eastAsia="Times New Roman" w:hAnsi="Helvetica" w:cs="Times New Roman"/>
          <w:sz w:val="23"/>
          <w:szCs w:val="23"/>
        </w:rPr>
      </w:pPr>
      <w:proofErr w:type="spellStart"/>
      <w:r w:rsidRPr="00CA5E8D">
        <w:rPr>
          <w:rFonts w:ascii="Helvetica" w:eastAsia="Times New Roman" w:hAnsi="Helvetica" w:cs="Times New Roman"/>
          <w:b/>
          <w:sz w:val="23"/>
          <w:szCs w:val="23"/>
        </w:rPr>
        <w:t>Yudintseva</w:t>
      </w:r>
      <w:proofErr w:type="spellEnd"/>
      <w:r>
        <w:rPr>
          <w:rFonts w:ascii="Helvetica" w:eastAsia="Times New Roman" w:hAnsi="Helvetica" w:cs="Times New Roman"/>
          <w:sz w:val="23"/>
          <w:szCs w:val="23"/>
        </w:rPr>
        <w:t xml:space="preserve">, </w:t>
      </w:r>
      <w:proofErr w:type="gramStart"/>
      <w:r>
        <w:rPr>
          <w:rFonts w:ascii="Helvetica" w:eastAsia="Times New Roman" w:hAnsi="Helvetica" w:cs="Times New Roman"/>
          <w:sz w:val="23"/>
          <w:szCs w:val="23"/>
        </w:rPr>
        <w:t>A.(</w:t>
      </w:r>
      <w:proofErr w:type="gramEnd"/>
      <w:r>
        <w:rPr>
          <w:rFonts w:ascii="Helvetica" w:eastAsia="Times New Roman" w:hAnsi="Helvetica" w:cs="Times New Roman"/>
          <w:sz w:val="23"/>
          <w:szCs w:val="23"/>
        </w:rPr>
        <w:t xml:space="preserve">2015) Game-Enhanced Second Language Vocabulary Acquisition Strategies: A Systematic Review. </w:t>
      </w:r>
      <w:r w:rsidRPr="006B2488">
        <w:rPr>
          <w:rFonts w:ascii="Helvetica" w:eastAsia="Times New Roman" w:hAnsi="Helvetica" w:cs="Times New Roman"/>
          <w:i/>
          <w:sz w:val="23"/>
          <w:szCs w:val="23"/>
        </w:rPr>
        <w:t>Open Journal of Social Sciences</w:t>
      </w:r>
      <w:r>
        <w:rPr>
          <w:rFonts w:ascii="Helvetica" w:eastAsia="Times New Roman" w:hAnsi="Helvetica" w:cs="Times New Roman"/>
          <w:sz w:val="23"/>
          <w:szCs w:val="23"/>
        </w:rPr>
        <w:t>,</w:t>
      </w:r>
      <w:r w:rsidRPr="006B2488">
        <w:rPr>
          <w:rFonts w:ascii="Helvetica" w:eastAsia="Times New Roman" w:hAnsi="Helvetica" w:cs="Times New Roman"/>
          <w:b/>
          <w:sz w:val="23"/>
          <w:szCs w:val="23"/>
        </w:rPr>
        <w:t xml:space="preserve"> 3</w:t>
      </w:r>
      <w:r>
        <w:rPr>
          <w:rFonts w:ascii="Helvetica" w:eastAsia="Times New Roman" w:hAnsi="Helvetica" w:cs="Times New Roman"/>
          <w:sz w:val="23"/>
          <w:szCs w:val="23"/>
        </w:rPr>
        <w:t>, 101-109.</w:t>
      </w:r>
    </w:p>
    <w:p w14:paraId="5F2E21E8" w14:textId="77777777" w:rsidR="00E11453" w:rsidRPr="00CA5E8D" w:rsidRDefault="00E11453" w:rsidP="00E11453">
      <w:pPr>
        <w:rPr>
          <w:rFonts w:ascii="Helvetica" w:eastAsia="Times New Roman" w:hAnsi="Helvetica" w:cs="Times New Roman"/>
          <w:sz w:val="23"/>
          <w:szCs w:val="23"/>
        </w:rPr>
      </w:pPr>
      <w:r>
        <w:rPr>
          <w:rFonts w:ascii="Helvetica" w:eastAsia="Times New Roman" w:hAnsi="Helvetica" w:cs="Times New Roman"/>
          <w:sz w:val="23"/>
          <w:szCs w:val="23"/>
        </w:rPr>
        <w:t>http://dx.doi.org/10.4236/jss.2015.310015</w:t>
      </w:r>
    </w:p>
    <w:p w14:paraId="07D79E92" w14:textId="77777777" w:rsidR="00E11453" w:rsidRPr="00AB6CCC" w:rsidRDefault="00E11453" w:rsidP="00E11453">
      <w:pPr>
        <w:rPr>
          <w:rFonts w:ascii="Cambria" w:hAnsi="Cambria"/>
          <w:spacing w:val="-3"/>
        </w:rPr>
      </w:pPr>
    </w:p>
    <w:p w14:paraId="75EAFFFB" w14:textId="77777777" w:rsidR="00E11453" w:rsidRDefault="00E11453" w:rsidP="00E11453">
      <w:pPr>
        <w:widowControl w:val="0"/>
        <w:autoSpaceDE w:val="0"/>
        <w:autoSpaceDN w:val="0"/>
        <w:adjustRightInd w:val="0"/>
        <w:rPr>
          <w:rFonts w:ascii="Cambria" w:hAnsi="Cambria" w:cs="Times New Roman"/>
          <w:color w:val="0000FF"/>
        </w:rPr>
      </w:pPr>
      <w:r w:rsidRPr="00FA5955">
        <w:rPr>
          <w:rFonts w:ascii="Cambria" w:hAnsi="Cambria" w:cs="Times New Roman"/>
          <w:b/>
          <w:bCs/>
        </w:rPr>
        <w:t>Yoshii, M.</w:t>
      </w:r>
      <w:r w:rsidRPr="00AB6CCC">
        <w:rPr>
          <w:rFonts w:ascii="Cambria" w:hAnsi="Cambria" w:cs="Times New Roman"/>
        </w:rPr>
        <w:t xml:space="preserve"> (2006). L1 and L2 glosses: Their effects on incidental vocabulary learning. </w:t>
      </w:r>
      <w:r w:rsidRPr="00AB6CCC">
        <w:rPr>
          <w:rFonts w:ascii="Cambria" w:hAnsi="Cambria" w:cs="Times New Roman"/>
          <w:i/>
          <w:iCs/>
        </w:rPr>
        <w:t>Language Learning &amp; Technology</w:t>
      </w:r>
      <w:r w:rsidRPr="00AB6CCC">
        <w:rPr>
          <w:rFonts w:ascii="Cambria" w:hAnsi="Cambria" w:cs="Times New Roman"/>
        </w:rPr>
        <w:t xml:space="preserve">, </w:t>
      </w:r>
      <w:r w:rsidRPr="00AB6CCC">
        <w:rPr>
          <w:rFonts w:ascii="Cambria" w:hAnsi="Cambria" w:cs="Times New Roman"/>
          <w:i/>
          <w:iCs/>
        </w:rPr>
        <w:t>10</w:t>
      </w:r>
      <w:r w:rsidRPr="00AB6CCC">
        <w:rPr>
          <w:rFonts w:ascii="Cambria" w:hAnsi="Cambria" w:cs="Times New Roman"/>
        </w:rPr>
        <w:t xml:space="preserve">(3), 85–101. Retrieved from </w:t>
      </w:r>
      <w:hyperlink r:id="rId19" w:history="1">
        <w:r w:rsidRPr="003B2D54">
          <w:rPr>
            <w:rStyle w:val="Hyperlink"/>
            <w:rFonts w:ascii="Cambria" w:hAnsi="Cambria" w:cs="Times New Roman"/>
          </w:rPr>
          <w:t>http://llt.msu.edu/vol10num3/yoshii/</w:t>
        </w:r>
      </w:hyperlink>
      <w:r w:rsidRPr="00AB6CCC">
        <w:rPr>
          <w:rFonts w:ascii="Cambria" w:hAnsi="Cambria" w:cs="Times New Roman"/>
          <w:color w:val="0000FF"/>
        </w:rPr>
        <w:t>.</w:t>
      </w:r>
    </w:p>
    <w:p w14:paraId="536B422F" w14:textId="77777777" w:rsidR="00E11453" w:rsidRPr="00AB6CCC" w:rsidRDefault="00E11453" w:rsidP="00E11453">
      <w:pPr>
        <w:widowControl w:val="0"/>
        <w:autoSpaceDE w:val="0"/>
        <w:autoSpaceDN w:val="0"/>
        <w:adjustRightInd w:val="0"/>
        <w:rPr>
          <w:rFonts w:ascii="Cambria" w:hAnsi="Cambria" w:cs="Times New Roman"/>
          <w:color w:val="0000FF"/>
        </w:rPr>
      </w:pPr>
    </w:p>
    <w:p w14:paraId="54D6E49B" w14:textId="77777777" w:rsidR="00E11453" w:rsidRPr="00563378" w:rsidRDefault="00E11453" w:rsidP="00E11453">
      <w:pPr>
        <w:rPr>
          <w:rFonts w:ascii="P ÙøìN$5'38∞£ÅŸ@" w:hAnsi="P ÙøìN$5'38∞£ÅŸ@" w:cs="P ÙøìN$5'38∞£ÅŸ@"/>
          <w:sz w:val="16"/>
          <w:szCs w:val="16"/>
        </w:rPr>
      </w:pPr>
      <w:r w:rsidRPr="00FA5955">
        <w:rPr>
          <w:rFonts w:ascii="Cambria" w:hAnsi="Cambria" w:cs="Times New Roman"/>
          <w:b/>
          <w:bCs/>
        </w:rPr>
        <w:lastRenderedPageBreak/>
        <w:t>Yun, J.</w:t>
      </w:r>
      <w:r w:rsidRPr="00AB6CCC">
        <w:rPr>
          <w:rFonts w:ascii="Cambria" w:hAnsi="Cambria" w:cs="Times New Roman"/>
        </w:rPr>
        <w:t xml:space="preserve"> (2011). The effects of hypertext glosses on L2 vocabulary acquisition: A meta-analysis. </w:t>
      </w:r>
      <w:r w:rsidRPr="00AB6CCC">
        <w:rPr>
          <w:rFonts w:ascii="Cambria" w:hAnsi="Cambria" w:cs="Times New Roman"/>
          <w:i/>
          <w:iCs/>
        </w:rPr>
        <w:t>Computer Assisted Langu</w:t>
      </w:r>
      <w:r>
        <w:rPr>
          <w:rFonts w:ascii="Cambria" w:hAnsi="Cambria" w:cs="Times New Roman"/>
          <w:i/>
          <w:iCs/>
        </w:rPr>
        <w:t>age.</w:t>
      </w:r>
      <w:r w:rsidRPr="00563378">
        <w:rPr>
          <w:rFonts w:ascii="P ÙøìN$5'38∞£ÅŸ@" w:hAnsi="P ÙøìN$5'38∞£ÅŸ@" w:cs="P ÙøìN$5'38∞£ÅŸ@"/>
          <w:sz w:val="16"/>
          <w:szCs w:val="16"/>
        </w:rPr>
        <w:t xml:space="preserve"> </w:t>
      </w:r>
    </w:p>
    <w:p w14:paraId="363A9B61" w14:textId="31158678" w:rsidR="00563378" w:rsidRPr="00563378" w:rsidRDefault="00563378" w:rsidP="00E11453">
      <w:pPr>
        <w:rPr>
          <w:rFonts w:ascii="P ÙøìN$5'38∞£ÅŸ@" w:hAnsi="P ÙøìN$5'38∞£ÅŸ@" w:cs="P ÙøìN$5'38∞£ÅŸ@"/>
          <w:sz w:val="16"/>
          <w:szCs w:val="16"/>
        </w:rPr>
      </w:pPr>
    </w:p>
    <w:sectPr w:rsidR="00563378" w:rsidRPr="00563378" w:rsidSect="00876C52">
      <w:pgSz w:w="12240" w:h="15840"/>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ACF8C" w14:textId="77777777" w:rsidR="000609F1" w:rsidRDefault="000609F1" w:rsidP="00876C52">
      <w:r>
        <w:separator/>
      </w:r>
    </w:p>
  </w:endnote>
  <w:endnote w:type="continuationSeparator" w:id="0">
    <w:p w14:paraId="10346478" w14:textId="77777777" w:rsidR="000609F1" w:rsidRDefault="000609F1" w:rsidP="00876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P ÙøìN$5'38∞£ÅŸ@">
    <w:altName w:val="Cambria"/>
    <w:panose1 w:val="020B0604020202020204"/>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D60AD" w14:textId="77777777" w:rsidR="000609F1" w:rsidRDefault="000609F1" w:rsidP="00876C52">
      <w:r>
        <w:separator/>
      </w:r>
    </w:p>
  </w:footnote>
  <w:footnote w:type="continuationSeparator" w:id="0">
    <w:p w14:paraId="67C14571" w14:textId="77777777" w:rsidR="000609F1" w:rsidRDefault="000609F1" w:rsidP="00876C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47B131D"/>
    <w:multiLevelType w:val="hybridMultilevel"/>
    <w:tmpl w:val="C720C99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4B873C04"/>
    <w:multiLevelType w:val="hybridMultilevel"/>
    <w:tmpl w:val="6DA49FEA"/>
    <w:lvl w:ilvl="0" w:tplc="1F2C41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0D7012C"/>
    <w:multiLevelType w:val="hybridMultilevel"/>
    <w:tmpl w:val="D90C4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FC23F39"/>
    <w:multiLevelType w:val="hybridMultilevel"/>
    <w:tmpl w:val="034CF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drawingGridHorizontalSpacing w:val="187"/>
  <w:drawingGridVerticalSpacing w:val="187"/>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6C52"/>
    <w:rsid w:val="00006D32"/>
    <w:rsid w:val="00012C33"/>
    <w:rsid w:val="0003544B"/>
    <w:rsid w:val="000609F1"/>
    <w:rsid w:val="000916DA"/>
    <w:rsid w:val="00092F45"/>
    <w:rsid w:val="000B02AA"/>
    <w:rsid w:val="000C4F48"/>
    <w:rsid w:val="000D3A58"/>
    <w:rsid w:val="000D7C86"/>
    <w:rsid w:val="00110FAC"/>
    <w:rsid w:val="0011198D"/>
    <w:rsid w:val="00111E1C"/>
    <w:rsid w:val="001335C8"/>
    <w:rsid w:val="00143C90"/>
    <w:rsid w:val="00162230"/>
    <w:rsid w:val="001623C9"/>
    <w:rsid w:val="001671F0"/>
    <w:rsid w:val="00180F18"/>
    <w:rsid w:val="001810DF"/>
    <w:rsid w:val="001E7E3E"/>
    <w:rsid w:val="001F0A6B"/>
    <w:rsid w:val="0020518F"/>
    <w:rsid w:val="0021311C"/>
    <w:rsid w:val="00217DA3"/>
    <w:rsid w:val="002206ED"/>
    <w:rsid w:val="0024541C"/>
    <w:rsid w:val="00266AD6"/>
    <w:rsid w:val="0027510A"/>
    <w:rsid w:val="0027512D"/>
    <w:rsid w:val="00291175"/>
    <w:rsid w:val="002A585A"/>
    <w:rsid w:val="002A6ACE"/>
    <w:rsid w:val="002D5E58"/>
    <w:rsid w:val="002E6541"/>
    <w:rsid w:val="002F18A1"/>
    <w:rsid w:val="003030D6"/>
    <w:rsid w:val="00323F5A"/>
    <w:rsid w:val="003638B2"/>
    <w:rsid w:val="00366974"/>
    <w:rsid w:val="0037351E"/>
    <w:rsid w:val="00387214"/>
    <w:rsid w:val="003C5E33"/>
    <w:rsid w:val="003E5BD6"/>
    <w:rsid w:val="003E73D5"/>
    <w:rsid w:val="003F0804"/>
    <w:rsid w:val="004941FD"/>
    <w:rsid w:val="00496E7B"/>
    <w:rsid w:val="004E2465"/>
    <w:rsid w:val="004E6385"/>
    <w:rsid w:val="0052479B"/>
    <w:rsid w:val="00524D78"/>
    <w:rsid w:val="00550447"/>
    <w:rsid w:val="00556580"/>
    <w:rsid w:val="00563378"/>
    <w:rsid w:val="005B6700"/>
    <w:rsid w:val="005D62D4"/>
    <w:rsid w:val="005E7E41"/>
    <w:rsid w:val="006105B0"/>
    <w:rsid w:val="00634C45"/>
    <w:rsid w:val="00644D73"/>
    <w:rsid w:val="006677F6"/>
    <w:rsid w:val="006715BD"/>
    <w:rsid w:val="006825EB"/>
    <w:rsid w:val="00682A55"/>
    <w:rsid w:val="00693A95"/>
    <w:rsid w:val="006B66DF"/>
    <w:rsid w:val="006C32C3"/>
    <w:rsid w:val="006D732F"/>
    <w:rsid w:val="006E0241"/>
    <w:rsid w:val="00715CEF"/>
    <w:rsid w:val="007217C6"/>
    <w:rsid w:val="00754B3C"/>
    <w:rsid w:val="00760B9B"/>
    <w:rsid w:val="00794009"/>
    <w:rsid w:val="00794EAB"/>
    <w:rsid w:val="007C481D"/>
    <w:rsid w:val="007C65D9"/>
    <w:rsid w:val="007C6878"/>
    <w:rsid w:val="007E4AFE"/>
    <w:rsid w:val="007F3265"/>
    <w:rsid w:val="007F60E4"/>
    <w:rsid w:val="008045BF"/>
    <w:rsid w:val="008242D4"/>
    <w:rsid w:val="00826435"/>
    <w:rsid w:val="0083357D"/>
    <w:rsid w:val="00847D14"/>
    <w:rsid w:val="008530F8"/>
    <w:rsid w:val="00876C52"/>
    <w:rsid w:val="00881695"/>
    <w:rsid w:val="008C0EA9"/>
    <w:rsid w:val="008C6963"/>
    <w:rsid w:val="00902609"/>
    <w:rsid w:val="00923D52"/>
    <w:rsid w:val="00924C35"/>
    <w:rsid w:val="009331D6"/>
    <w:rsid w:val="009463CB"/>
    <w:rsid w:val="00983D17"/>
    <w:rsid w:val="009A4AE4"/>
    <w:rsid w:val="009C35E0"/>
    <w:rsid w:val="009D52F8"/>
    <w:rsid w:val="00A02AB4"/>
    <w:rsid w:val="00A330CA"/>
    <w:rsid w:val="00A40EB6"/>
    <w:rsid w:val="00A46089"/>
    <w:rsid w:val="00A62A2B"/>
    <w:rsid w:val="00A63B23"/>
    <w:rsid w:val="00A6752A"/>
    <w:rsid w:val="00A86230"/>
    <w:rsid w:val="00A90897"/>
    <w:rsid w:val="00A90BA4"/>
    <w:rsid w:val="00AA225D"/>
    <w:rsid w:val="00AB6CCC"/>
    <w:rsid w:val="00AC3A0B"/>
    <w:rsid w:val="00B56CE6"/>
    <w:rsid w:val="00B81873"/>
    <w:rsid w:val="00B96A18"/>
    <w:rsid w:val="00BF2ED0"/>
    <w:rsid w:val="00C02932"/>
    <w:rsid w:val="00C377CD"/>
    <w:rsid w:val="00C50AB3"/>
    <w:rsid w:val="00CA6399"/>
    <w:rsid w:val="00CB2250"/>
    <w:rsid w:val="00CB52DD"/>
    <w:rsid w:val="00CB6599"/>
    <w:rsid w:val="00CC55E8"/>
    <w:rsid w:val="00CD5974"/>
    <w:rsid w:val="00CE3A97"/>
    <w:rsid w:val="00CF3951"/>
    <w:rsid w:val="00D00003"/>
    <w:rsid w:val="00D1694A"/>
    <w:rsid w:val="00D25231"/>
    <w:rsid w:val="00D53ACB"/>
    <w:rsid w:val="00D57614"/>
    <w:rsid w:val="00D95251"/>
    <w:rsid w:val="00DA1182"/>
    <w:rsid w:val="00DC0A06"/>
    <w:rsid w:val="00DD4622"/>
    <w:rsid w:val="00E11453"/>
    <w:rsid w:val="00E223D3"/>
    <w:rsid w:val="00E34C3B"/>
    <w:rsid w:val="00E92D2C"/>
    <w:rsid w:val="00EA3F65"/>
    <w:rsid w:val="00EA7500"/>
    <w:rsid w:val="00EC1B71"/>
    <w:rsid w:val="00EC3DA5"/>
    <w:rsid w:val="00EC78EB"/>
    <w:rsid w:val="00ED69F1"/>
    <w:rsid w:val="00EF2F36"/>
    <w:rsid w:val="00F07E9E"/>
    <w:rsid w:val="00F11C5C"/>
    <w:rsid w:val="00F238E3"/>
    <w:rsid w:val="00F341A4"/>
    <w:rsid w:val="00F4078E"/>
    <w:rsid w:val="00FA5955"/>
    <w:rsid w:val="00FC5C4C"/>
    <w:rsid w:val="00FC62E6"/>
    <w:rsid w:val="00FF79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8FDE07"/>
  <w14:defaultImageDpi w14:val="300"/>
  <w15:docId w15:val="{7366FE0F-132A-014C-A3EA-3101EE868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6C52"/>
  </w:style>
  <w:style w:type="paragraph" w:styleId="Heading1">
    <w:name w:val="heading 1"/>
    <w:basedOn w:val="Normal"/>
    <w:link w:val="Heading1Char"/>
    <w:uiPriority w:val="9"/>
    <w:qFormat/>
    <w:rsid w:val="007C481D"/>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76C52"/>
    <w:rPr>
      <w:b/>
      <w:bCs/>
    </w:rPr>
  </w:style>
  <w:style w:type="paragraph" w:styleId="FootnoteText">
    <w:name w:val="footnote text"/>
    <w:basedOn w:val="Normal"/>
    <w:link w:val="FootnoteTextChar"/>
    <w:uiPriority w:val="99"/>
    <w:unhideWhenUsed/>
    <w:rsid w:val="00876C52"/>
  </w:style>
  <w:style w:type="character" w:customStyle="1" w:styleId="FootnoteTextChar">
    <w:name w:val="Footnote Text Char"/>
    <w:basedOn w:val="DefaultParagraphFont"/>
    <w:link w:val="FootnoteText"/>
    <w:uiPriority w:val="99"/>
    <w:rsid w:val="00876C52"/>
  </w:style>
  <w:style w:type="character" w:styleId="FootnoteReference">
    <w:name w:val="footnote reference"/>
    <w:basedOn w:val="DefaultParagraphFont"/>
    <w:uiPriority w:val="99"/>
    <w:unhideWhenUsed/>
    <w:rsid w:val="00876C52"/>
    <w:rPr>
      <w:vertAlign w:val="superscript"/>
    </w:rPr>
  </w:style>
  <w:style w:type="character" w:styleId="Hyperlink">
    <w:name w:val="Hyperlink"/>
    <w:basedOn w:val="DefaultParagraphFont"/>
    <w:uiPriority w:val="99"/>
    <w:unhideWhenUsed/>
    <w:rsid w:val="00876C52"/>
    <w:rPr>
      <w:color w:val="0000FF" w:themeColor="hyperlink"/>
      <w:u w:val="single"/>
    </w:rPr>
  </w:style>
  <w:style w:type="paragraph" w:styleId="ListParagraph">
    <w:name w:val="List Paragraph"/>
    <w:basedOn w:val="Normal"/>
    <w:uiPriority w:val="34"/>
    <w:qFormat/>
    <w:rsid w:val="00876C52"/>
    <w:pPr>
      <w:ind w:left="720"/>
      <w:contextualSpacing/>
    </w:pPr>
  </w:style>
  <w:style w:type="character" w:customStyle="1" w:styleId="alt-edited">
    <w:name w:val="alt-edited"/>
    <w:basedOn w:val="DefaultParagraphFont"/>
    <w:rsid w:val="00C02932"/>
  </w:style>
  <w:style w:type="character" w:customStyle="1" w:styleId="Heading1Char">
    <w:name w:val="Heading 1 Char"/>
    <w:basedOn w:val="DefaultParagraphFont"/>
    <w:link w:val="Heading1"/>
    <w:uiPriority w:val="9"/>
    <w:rsid w:val="007C481D"/>
    <w:rPr>
      <w:rFonts w:ascii="Times" w:hAnsi="Times"/>
      <w:b/>
      <w:bCs/>
      <w:kern w:val="36"/>
      <w:sz w:val="48"/>
      <w:szCs w:val="48"/>
    </w:rPr>
  </w:style>
  <w:style w:type="paragraph" w:customStyle="1" w:styleId="Default">
    <w:name w:val="Default"/>
    <w:rsid w:val="00FC62E6"/>
    <w:pPr>
      <w:widowControl w:val="0"/>
      <w:autoSpaceDE w:val="0"/>
      <w:autoSpaceDN w:val="0"/>
      <w:adjustRightInd w:val="0"/>
    </w:pPr>
    <w:rPr>
      <w:rFonts w:ascii="Times New Roman" w:hAnsi="Times New Roman" w:cs="Times New Roman"/>
      <w:color w:val="000000"/>
    </w:rPr>
  </w:style>
  <w:style w:type="character" w:styleId="FollowedHyperlink">
    <w:name w:val="FollowedHyperlink"/>
    <w:basedOn w:val="DefaultParagraphFont"/>
    <w:uiPriority w:val="99"/>
    <w:semiHidden/>
    <w:unhideWhenUsed/>
    <w:rsid w:val="00693A95"/>
    <w:rPr>
      <w:color w:val="800080" w:themeColor="followedHyperlink"/>
      <w:u w:val="single"/>
    </w:rPr>
  </w:style>
  <w:style w:type="paragraph" w:styleId="PlainText">
    <w:name w:val="Plain Text"/>
    <w:basedOn w:val="Normal"/>
    <w:link w:val="PlainTextChar"/>
    <w:uiPriority w:val="99"/>
    <w:unhideWhenUsed/>
    <w:rsid w:val="00924C35"/>
    <w:rPr>
      <w:rFonts w:ascii="Consolas" w:eastAsia="Calibri" w:hAnsi="Consolas" w:cs="Times New Roman"/>
      <w:sz w:val="21"/>
      <w:szCs w:val="21"/>
      <w:lang w:val="x-none" w:eastAsia="x-none"/>
    </w:rPr>
  </w:style>
  <w:style w:type="character" w:customStyle="1" w:styleId="PlainTextChar">
    <w:name w:val="Plain Text Char"/>
    <w:basedOn w:val="DefaultParagraphFont"/>
    <w:link w:val="PlainText"/>
    <w:uiPriority w:val="99"/>
    <w:rsid w:val="00924C35"/>
    <w:rPr>
      <w:rFonts w:ascii="Consolas" w:eastAsia="Calibri" w:hAnsi="Consolas" w:cs="Times New Roman"/>
      <w:sz w:val="21"/>
      <w:szCs w:val="21"/>
      <w:lang w:val="x-none" w:eastAsia="x-none"/>
    </w:rPr>
  </w:style>
  <w:style w:type="paragraph" w:customStyle="1" w:styleId="articledetails">
    <w:name w:val="articledetails"/>
    <w:basedOn w:val="Normal"/>
    <w:rsid w:val="006E0241"/>
    <w:pPr>
      <w:spacing w:before="100" w:beforeAutospacing="1" w:after="100" w:afterAutospacing="1"/>
    </w:pPr>
    <w:rPr>
      <w:rFonts w:ascii="Times" w:hAnsi="Times"/>
      <w:sz w:val="20"/>
      <w:szCs w:val="20"/>
    </w:rPr>
  </w:style>
  <w:style w:type="character" w:customStyle="1" w:styleId="st">
    <w:name w:val="st"/>
    <w:basedOn w:val="DefaultParagraphFont"/>
    <w:rsid w:val="00D95251"/>
  </w:style>
  <w:style w:type="character" w:styleId="Emphasis">
    <w:name w:val="Emphasis"/>
    <w:basedOn w:val="DefaultParagraphFont"/>
    <w:uiPriority w:val="20"/>
    <w:qFormat/>
    <w:rsid w:val="00D95251"/>
    <w:rPr>
      <w:i/>
      <w:iCs/>
    </w:rPr>
  </w:style>
  <w:style w:type="paragraph" w:styleId="Header">
    <w:name w:val="header"/>
    <w:basedOn w:val="Normal"/>
    <w:link w:val="HeaderChar"/>
    <w:uiPriority w:val="99"/>
    <w:unhideWhenUsed/>
    <w:rsid w:val="00006D32"/>
    <w:pPr>
      <w:tabs>
        <w:tab w:val="center" w:pos="4320"/>
        <w:tab w:val="right" w:pos="8640"/>
      </w:tabs>
    </w:pPr>
  </w:style>
  <w:style w:type="character" w:customStyle="1" w:styleId="HeaderChar">
    <w:name w:val="Header Char"/>
    <w:basedOn w:val="DefaultParagraphFont"/>
    <w:link w:val="Header"/>
    <w:uiPriority w:val="99"/>
    <w:rsid w:val="00006D32"/>
  </w:style>
  <w:style w:type="paragraph" w:styleId="Footer">
    <w:name w:val="footer"/>
    <w:basedOn w:val="Normal"/>
    <w:link w:val="FooterChar"/>
    <w:uiPriority w:val="99"/>
    <w:unhideWhenUsed/>
    <w:rsid w:val="00006D32"/>
    <w:pPr>
      <w:tabs>
        <w:tab w:val="center" w:pos="4320"/>
        <w:tab w:val="right" w:pos="8640"/>
      </w:tabs>
    </w:pPr>
  </w:style>
  <w:style w:type="character" w:customStyle="1" w:styleId="FooterChar">
    <w:name w:val="Footer Char"/>
    <w:basedOn w:val="DefaultParagraphFont"/>
    <w:link w:val="Footer"/>
    <w:uiPriority w:val="99"/>
    <w:rsid w:val="00006D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26375">
      <w:bodyDiv w:val="1"/>
      <w:marLeft w:val="0"/>
      <w:marRight w:val="0"/>
      <w:marTop w:val="0"/>
      <w:marBottom w:val="0"/>
      <w:divBdr>
        <w:top w:val="none" w:sz="0" w:space="0" w:color="auto"/>
        <w:left w:val="none" w:sz="0" w:space="0" w:color="auto"/>
        <w:bottom w:val="none" w:sz="0" w:space="0" w:color="auto"/>
        <w:right w:val="none" w:sz="0" w:space="0" w:color="auto"/>
      </w:divBdr>
      <w:divsChild>
        <w:div w:id="207231465">
          <w:marLeft w:val="0"/>
          <w:marRight w:val="0"/>
          <w:marTop w:val="0"/>
          <w:marBottom w:val="0"/>
          <w:divBdr>
            <w:top w:val="none" w:sz="0" w:space="0" w:color="auto"/>
            <w:left w:val="none" w:sz="0" w:space="0" w:color="auto"/>
            <w:bottom w:val="none" w:sz="0" w:space="0" w:color="auto"/>
            <w:right w:val="none" w:sz="0" w:space="0" w:color="auto"/>
          </w:divBdr>
        </w:div>
        <w:div w:id="225385515">
          <w:marLeft w:val="0"/>
          <w:marRight w:val="0"/>
          <w:marTop w:val="0"/>
          <w:marBottom w:val="0"/>
          <w:divBdr>
            <w:top w:val="none" w:sz="0" w:space="0" w:color="auto"/>
            <w:left w:val="none" w:sz="0" w:space="0" w:color="auto"/>
            <w:bottom w:val="none" w:sz="0" w:space="0" w:color="auto"/>
            <w:right w:val="none" w:sz="0" w:space="0" w:color="auto"/>
          </w:divBdr>
        </w:div>
        <w:div w:id="977536387">
          <w:marLeft w:val="0"/>
          <w:marRight w:val="0"/>
          <w:marTop w:val="0"/>
          <w:marBottom w:val="0"/>
          <w:divBdr>
            <w:top w:val="none" w:sz="0" w:space="0" w:color="auto"/>
            <w:left w:val="none" w:sz="0" w:space="0" w:color="auto"/>
            <w:bottom w:val="none" w:sz="0" w:space="0" w:color="auto"/>
            <w:right w:val="none" w:sz="0" w:space="0" w:color="auto"/>
          </w:divBdr>
        </w:div>
      </w:divsChild>
    </w:div>
    <w:div w:id="222760904">
      <w:bodyDiv w:val="1"/>
      <w:marLeft w:val="0"/>
      <w:marRight w:val="0"/>
      <w:marTop w:val="0"/>
      <w:marBottom w:val="0"/>
      <w:divBdr>
        <w:top w:val="none" w:sz="0" w:space="0" w:color="auto"/>
        <w:left w:val="none" w:sz="0" w:space="0" w:color="auto"/>
        <w:bottom w:val="none" w:sz="0" w:space="0" w:color="auto"/>
        <w:right w:val="none" w:sz="0" w:space="0" w:color="auto"/>
      </w:divBdr>
      <w:divsChild>
        <w:div w:id="619455338">
          <w:marLeft w:val="0"/>
          <w:marRight w:val="0"/>
          <w:marTop w:val="0"/>
          <w:marBottom w:val="0"/>
          <w:divBdr>
            <w:top w:val="none" w:sz="0" w:space="0" w:color="auto"/>
            <w:left w:val="none" w:sz="0" w:space="0" w:color="auto"/>
            <w:bottom w:val="none" w:sz="0" w:space="0" w:color="auto"/>
            <w:right w:val="none" w:sz="0" w:space="0" w:color="auto"/>
          </w:divBdr>
        </w:div>
        <w:div w:id="620038036">
          <w:marLeft w:val="0"/>
          <w:marRight w:val="0"/>
          <w:marTop w:val="0"/>
          <w:marBottom w:val="0"/>
          <w:divBdr>
            <w:top w:val="none" w:sz="0" w:space="0" w:color="auto"/>
            <w:left w:val="none" w:sz="0" w:space="0" w:color="auto"/>
            <w:bottom w:val="none" w:sz="0" w:space="0" w:color="auto"/>
            <w:right w:val="none" w:sz="0" w:space="0" w:color="auto"/>
          </w:divBdr>
        </w:div>
        <w:div w:id="1151942975">
          <w:marLeft w:val="0"/>
          <w:marRight w:val="0"/>
          <w:marTop w:val="0"/>
          <w:marBottom w:val="0"/>
          <w:divBdr>
            <w:top w:val="none" w:sz="0" w:space="0" w:color="auto"/>
            <w:left w:val="none" w:sz="0" w:space="0" w:color="auto"/>
            <w:bottom w:val="none" w:sz="0" w:space="0" w:color="auto"/>
            <w:right w:val="none" w:sz="0" w:space="0" w:color="auto"/>
          </w:divBdr>
        </w:div>
        <w:div w:id="502740606">
          <w:marLeft w:val="0"/>
          <w:marRight w:val="0"/>
          <w:marTop w:val="0"/>
          <w:marBottom w:val="0"/>
          <w:divBdr>
            <w:top w:val="none" w:sz="0" w:space="0" w:color="auto"/>
            <w:left w:val="none" w:sz="0" w:space="0" w:color="auto"/>
            <w:bottom w:val="none" w:sz="0" w:space="0" w:color="auto"/>
            <w:right w:val="none" w:sz="0" w:space="0" w:color="auto"/>
          </w:divBdr>
        </w:div>
      </w:divsChild>
    </w:div>
    <w:div w:id="546601493">
      <w:bodyDiv w:val="1"/>
      <w:marLeft w:val="0"/>
      <w:marRight w:val="0"/>
      <w:marTop w:val="0"/>
      <w:marBottom w:val="0"/>
      <w:divBdr>
        <w:top w:val="none" w:sz="0" w:space="0" w:color="auto"/>
        <w:left w:val="none" w:sz="0" w:space="0" w:color="auto"/>
        <w:bottom w:val="none" w:sz="0" w:space="0" w:color="auto"/>
        <w:right w:val="none" w:sz="0" w:space="0" w:color="auto"/>
      </w:divBdr>
      <w:divsChild>
        <w:div w:id="1281839851">
          <w:marLeft w:val="0"/>
          <w:marRight w:val="0"/>
          <w:marTop w:val="0"/>
          <w:marBottom w:val="0"/>
          <w:divBdr>
            <w:top w:val="none" w:sz="0" w:space="0" w:color="auto"/>
            <w:left w:val="none" w:sz="0" w:space="0" w:color="auto"/>
            <w:bottom w:val="none" w:sz="0" w:space="0" w:color="auto"/>
            <w:right w:val="none" w:sz="0" w:space="0" w:color="auto"/>
          </w:divBdr>
        </w:div>
      </w:divsChild>
    </w:div>
    <w:div w:id="666174517">
      <w:bodyDiv w:val="1"/>
      <w:marLeft w:val="0"/>
      <w:marRight w:val="0"/>
      <w:marTop w:val="0"/>
      <w:marBottom w:val="0"/>
      <w:divBdr>
        <w:top w:val="none" w:sz="0" w:space="0" w:color="auto"/>
        <w:left w:val="none" w:sz="0" w:space="0" w:color="auto"/>
        <w:bottom w:val="none" w:sz="0" w:space="0" w:color="auto"/>
        <w:right w:val="none" w:sz="0" w:space="0" w:color="auto"/>
      </w:divBdr>
      <w:divsChild>
        <w:div w:id="1479493161">
          <w:marLeft w:val="0"/>
          <w:marRight w:val="0"/>
          <w:marTop w:val="0"/>
          <w:marBottom w:val="0"/>
          <w:divBdr>
            <w:top w:val="none" w:sz="0" w:space="0" w:color="auto"/>
            <w:left w:val="none" w:sz="0" w:space="0" w:color="auto"/>
            <w:bottom w:val="none" w:sz="0" w:space="0" w:color="auto"/>
            <w:right w:val="none" w:sz="0" w:space="0" w:color="auto"/>
          </w:divBdr>
          <w:divsChild>
            <w:div w:id="641495943">
              <w:marLeft w:val="0"/>
              <w:marRight w:val="0"/>
              <w:marTop w:val="0"/>
              <w:marBottom w:val="0"/>
              <w:divBdr>
                <w:top w:val="none" w:sz="0" w:space="0" w:color="auto"/>
                <w:left w:val="none" w:sz="0" w:space="0" w:color="auto"/>
                <w:bottom w:val="none" w:sz="0" w:space="0" w:color="auto"/>
                <w:right w:val="none" w:sz="0" w:space="0" w:color="auto"/>
              </w:divBdr>
            </w:div>
            <w:div w:id="999312104">
              <w:marLeft w:val="0"/>
              <w:marRight w:val="0"/>
              <w:marTop w:val="0"/>
              <w:marBottom w:val="0"/>
              <w:divBdr>
                <w:top w:val="none" w:sz="0" w:space="0" w:color="auto"/>
                <w:left w:val="none" w:sz="0" w:space="0" w:color="auto"/>
                <w:bottom w:val="none" w:sz="0" w:space="0" w:color="auto"/>
                <w:right w:val="none" w:sz="0" w:space="0" w:color="auto"/>
              </w:divBdr>
            </w:div>
            <w:div w:id="1077363892">
              <w:marLeft w:val="0"/>
              <w:marRight w:val="0"/>
              <w:marTop w:val="0"/>
              <w:marBottom w:val="0"/>
              <w:divBdr>
                <w:top w:val="none" w:sz="0" w:space="0" w:color="auto"/>
                <w:left w:val="none" w:sz="0" w:space="0" w:color="auto"/>
                <w:bottom w:val="none" w:sz="0" w:space="0" w:color="auto"/>
                <w:right w:val="none" w:sz="0" w:space="0" w:color="auto"/>
              </w:divBdr>
            </w:div>
            <w:div w:id="1155950828">
              <w:marLeft w:val="0"/>
              <w:marRight w:val="0"/>
              <w:marTop w:val="0"/>
              <w:marBottom w:val="0"/>
              <w:divBdr>
                <w:top w:val="none" w:sz="0" w:space="0" w:color="auto"/>
                <w:left w:val="none" w:sz="0" w:space="0" w:color="auto"/>
                <w:bottom w:val="none" w:sz="0" w:space="0" w:color="auto"/>
                <w:right w:val="none" w:sz="0" w:space="0" w:color="auto"/>
              </w:divBdr>
            </w:div>
            <w:div w:id="1036471104">
              <w:marLeft w:val="0"/>
              <w:marRight w:val="0"/>
              <w:marTop w:val="0"/>
              <w:marBottom w:val="0"/>
              <w:divBdr>
                <w:top w:val="none" w:sz="0" w:space="0" w:color="auto"/>
                <w:left w:val="none" w:sz="0" w:space="0" w:color="auto"/>
                <w:bottom w:val="none" w:sz="0" w:space="0" w:color="auto"/>
                <w:right w:val="none" w:sz="0" w:space="0" w:color="auto"/>
              </w:divBdr>
            </w:div>
            <w:div w:id="2141455596">
              <w:marLeft w:val="0"/>
              <w:marRight w:val="0"/>
              <w:marTop w:val="0"/>
              <w:marBottom w:val="0"/>
              <w:divBdr>
                <w:top w:val="none" w:sz="0" w:space="0" w:color="auto"/>
                <w:left w:val="none" w:sz="0" w:space="0" w:color="auto"/>
                <w:bottom w:val="none" w:sz="0" w:space="0" w:color="auto"/>
                <w:right w:val="none" w:sz="0" w:space="0" w:color="auto"/>
              </w:divBdr>
            </w:div>
            <w:div w:id="1214583808">
              <w:marLeft w:val="0"/>
              <w:marRight w:val="0"/>
              <w:marTop w:val="0"/>
              <w:marBottom w:val="0"/>
              <w:divBdr>
                <w:top w:val="none" w:sz="0" w:space="0" w:color="auto"/>
                <w:left w:val="none" w:sz="0" w:space="0" w:color="auto"/>
                <w:bottom w:val="none" w:sz="0" w:space="0" w:color="auto"/>
                <w:right w:val="none" w:sz="0" w:space="0" w:color="auto"/>
              </w:divBdr>
            </w:div>
            <w:div w:id="121111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4189">
      <w:bodyDiv w:val="1"/>
      <w:marLeft w:val="0"/>
      <w:marRight w:val="0"/>
      <w:marTop w:val="0"/>
      <w:marBottom w:val="0"/>
      <w:divBdr>
        <w:top w:val="none" w:sz="0" w:space="0" w:color="auto"/>
        <w:left w:val="none" w:sz="0" w:space="0" w:color="auto"/>
        <w:bottom w:val="none" w:sz="0" w:space="0" w:color="auto"/>
        <w:right w:val="none" w:sz="0" w:space="0" w:color="auto"/>
      </w:divBdr>
      <w:divsChild>
        <w:div w:id="458837932">
          <w:marLeft w:val="0"/>
          <w:marRight w:val="0"/>
          <w:marTop w:val="0"/>
          <w:marBottom w:val="0"/>
          <w:divBdr>
            <w:top w:val="none" w:sz="0" w:space="0" w:color="auto"/>
            <w:left w:val="none" w:sz="0" w:space="0" w:color="auto"/>
            <w:bottom w:val="none" w:sz="0" w:space="0" w:color="auto"/>
            <w:right w:val="none" w:sz="0" w:space="0" w:color="auto"/>
          </w:divBdr>
        </w:div>
        <w:div w:id="573197550">
          <w:marLeft w:val="0"/>
          <w:marRight w:val="0"/>
          <w:marTop w:val="0"/>
          <w:marBottom w:val="0"/>
          <w:divBdr>
            <w:top w:val="none" w:sz="0" w:space="0" w:color="auto"/>
            <w:left w:val="none" w:sz="0" w:space="0" w:color="auto"/>
            <w:bottom w:val="none" w:sz="0" w:space="0" w:color="auto"/>
            <w:right w:val="none" w:sz="0" w:space="0" w:color="auto"/>
          </w:divBdr>
        </w:div>
        <w:div w:id="1666398826">
          <w:marLeft w:val="0"/>
          <w:marRight w:val="0"/>
          <w:marTop w:val="0"/>
          <w:marBottom w:val="0"/>
          <w:divBdr>
            <w:top w:val="none" w:sz="0" w:space="0" w:color="auto"/>
            <w:left w:val="none" w:sz="0" w:space="0" w:color="auto"/>
            <w:bottom w:val="none" w:sz="0" w:space="0" w:color="auto"/>
            <w:right w:val="none" w:sz="0" w:space="0" w:color="auto"/>
          </w:divBdr>
        </w:div>
        <w:div w:id="243034895">
          <w:marLeft w:val="0"/>
          <w:marRight w:val="0"/>
          <w:marTop w:val="0"/>
          <w:marBottom w:val="0"/>
          <w:divBdr>
            <w:top w:val="none" w:sz="0" w:space="0" w:color="auto"/>
            <w:left w:val="none" w:sz="0" w:space="0" w:color="auto"/>
            <w:bottom w:val="none" w:sz="0" w:space="0" w:color="auto"/>
            <w:right w:val="none" w:sz="0" w:space="0" w:color="auto"/>
          </w:divBdr>
        </w:div>
      </w:divsChild>
    </w:div>
    <w:div w:id="1049693347">
      <w:bodyDiv w:val="1"/>
      <w:marLeft w:val="0"/>
      <w:marRight w:val="0"/>
      <w:marTop w:val="0"/>
      <w:marBottom w:val="0"/>
      <w:divBdr>
        <w:top w:val="none" w:sz="0" w:space="0" w:color="auto"/>
        <w:left w:val="none" w:sz="0" w:space="0" w:color="auto"/>
        <w:bottom w:val="none" w:sz="0" w:space="0" w:color="auto"/>
        <w:right w:val="none" w:sz="0" w:space="0" w:color="auto"/>
      </w:divBdr>
      <w:divsChild>
        <w:div w:id="1786776455">
          <w:marLeft w:val="0"/>
          <w:marRight w:val="0"/>
          <w:marTop w:val="0"/>
          <w:marBottom w:val="0"/>
          <w:divBdr>
            <w:top w:val="none" w:sz="0" w:space="0" w:color="auto"/>
            <w:left w:val="none" w:sz="0" w:space="0" w:color="auto"/>
            <w:bottom w:val="none" w:sz="0" w:space="0" w:color="auto"/>
            <w:right w:val="none" w:sz="0" w:space="0" w:color="auto"/>
          </w:divBdr>
          <w:divsChild>
            <w:div w:id="1934513552">
              <w:marLeft w:val="0"/>
              <w:marRight w:val="0"/>
              <w:marTop w:val="0"/>
              <w:marBottom w:val="0"/>
              <w:divBdr>
                <w:top w:val="none" w:sz="0" w:space="0" w:color="auto"/>
                <w:left w:val="none" w:sz="0" w:space="0" w:color="auto"/>
                <w:bottom w:val="none" w:sz="0" w:space="0" w:color="auto"/>
                <w:right w:val="none" w:sz="0" w:space="0" w:color="auto"/>
              </w:divBdr>
            </w:div>
            <w:div w:id="329219362">
              <w:marLeft w:val="0"/>
              <w:marRight w:val="0"/>
              <w:marTop w:val="0"/>
              <w:marBottom w:val="0"/>
              <w:divBdr>
                <w:top w:val="none" w:sz="0" w:space="0" w:color="auto"/>
                <w:left w:val="none" w:sz="0" w:space="0" w:color="auto"/>
                <w:bottom w:val="none" w:sz="0" w:space="0" w:color="auto"/>
                <w:right w:val="none" w:sz="0" w:space="0" w:color="auto"/>
              </w:divBdr>
            </w:div>
            <w:div w:id="710571567">
              <w:marLeft w:val="0"/>
              <w:marRight w:val="0"/>
              <w:marTop w:val="0"/>
              <w:marBottom w:val="0"/>
              <w:divBdr>
                <w:top w:val="none" w:sz="0" w:space="0" w:color="auto"/>
                <w:left w:val="none" w:sz="0" w:space="0" w:color="auto"/>
                <w:bottom w:val="none" w:sz="0" w:space="0" w:color="auto"/>
                <w:right w:val="none" w:sz="0" w:space="0" w:color="auto"/>
              </w:divBdr>
            </w:div>
            <w:div w:id="426001844">
              <w:marLeft w:val="0"/>
              <w:marRight w:val="0"/>
              <w:marTop w:val="0"/>
              <w:marBottom w:val="0"/>
              <w:divBdr>
                <w:top w:val="none" w:sz="0" w:space="0" w:color="auto"/>
                <w:left w:val="none" w:sz="0" w:space="0" w:color="auto"/>
                <w:bottom w:val="none" w:sz="0" w:space="0" w:color="auto"/>
                <w:right w:val="none" w:sz="0" w:space="0" w:color="auto"/>
              </w:divBdr>
            </w:div>
            <w:div w:id="647441847">
              <w:marLeft w:val="0"/>
              <w:marRight w:val="0"/>
              <w:marTop w:val="0"/>
              <w:marBottom w:val="0"/>
              <w:divBdr>
                <w:top w:val="none" w:sz="0" w:space="0" w:color="auto"/>
                <w:left w:val="none" w:sz="0" w:space="0" w:color="auto"/>
                <w:bottom w:val="none" w:sz="0" w:space="0" w:color="auto"/>
                <w:right w:val="none" w:sz="0" w:space="0" w:color="auto"/>
              </w:divBdr>
            </w:div>
            <w:div w:id="1738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55299">
      <w:bodyDiv w:val="1"/>
      <w:marLeft w:val="0"/>
      <w:marRight w:val="0"/>
      <w:marTop w:val="0"/>
      <w:marBottom w:val="0"/>
      <w:divBdr>
        <w:top w:val="none" w:sz="0" w:space="0" w:color="auto"/>
        <w:left w:val="none" w:sz="0" w:space="0" w:color="auto"/>
        <w:bottom w:val="none" w:sz="0" w:space="0" w:color="auto"/>
        <w:right w:val="none" w:sz="0" w:space="0" w:color="auto"/>
      </w:divBdr>
    </w:div>
    <w:div w:id="1096973578">
      <w:bodyDiv w:val="1"/>
      <w:marLeft w:val="0"/>
      <w:marRight w:val="0"/>
      <w:marTop w:val="0"/>
      <w:marBottom w:val="0"/>
      <w:divBdr>
        <w:top w:val="none" w:sz="0" w:space="0" w:color="auto"/>
        <w:left w:val="none" w:sz="0" w:space="0" w:color="auto"/>
        <w:bottom w:val="none" w:sz="0" w:space="0" w:color="auto"/>
        <w:right w:val="none" w:sz="0" w:space="0" w:color="auto"/>
      </w:divBdr>
      <w:divsChild>
        <w:div w:id="1975019042">
          <w:marLeft w:val="0"/>
          <w:marRight w:val="0"/>
          <w:marTop w:val="0"/>
          <w:marBottom w:val="0"/>
          <w:divBdr>
            <w:top w:val="none" w:sz="0" w:space="0" w:color="auto"/>
            <w:left w:val="none" w:sz="0" w:space="0" w:color="auto"/>
            <w:bottom w:val="none" w:sz="0" w:space="0" w:color="auto"/>
            <w:right w:val="none" w:sz="0" w:space="0" w:color="auto"/>
          </w:divBdr>
        </w:div>
        <w:div w:id="1133599583">
          <w:marLeft w:val="0"/>
          <w:marRight w:val="0"/>
          <w:marTop w:val="0"/>
          <w:marBottom w:val="0"/>
          <w:divBdr>
            <w:top w:val="none" w:sz="0" w:space="0" w:color="auto"/>
            <w:left w:val="none" w:sz="0" w:space="0" w:color="auto"/>
            <w:bottom w:val="none" w:sz="0" w:space="0" w:color="auto"/>
            <w:right w:val="none" w:sz="0" w:space="0" w:color="auto"/>
          </w:divBdr>
        </w:div>
        <w:div w:id="1600287263">
          <w:marLeft w:val="0"/>
          <w:marRight w:val="0"/>
          <w:marTop w:val="0"/>
          <w:marBottom w:val="0"/>
          <w:divBdr>
            <w:top w:val="none" w:sz="0" w:space="0" w:color="auto"/>
            <w:left w:val="none" w:sz="0" w:space="0" w:color="auto"/>
            <w:bottom w:val="none" w:sz="0" w:space="0" w:color="auto"/>
            <w:right w:val="none" w:sz="0" w:space="0" w:color="auto"/>
          </w:divBdr>
        </w:div>
      </w:divsChild>
    </w:div>
    <w:div w:id="1196893295">
      <w:bodyDiv w:val="1"/>
      <w:marLeft w:val="0"/>
      <w:marRight w:val="0"/>
      <w:marTop w:val="0"/>
      <w:marBottom w:val="0"/>
      <w:divBdr>
        <w:top w:val="none" w:sz="0" w:space="0" w:color="auto"/>
        <w:left w:val="none" w:sz="0" w:space="0" w:color="auto"/>
        <w:bottom w:val="none" w:sz="0" w:space="0" w:color="auto"/>
        <w:right w:val="none" w:sz="0" w:space="0" w:color="auto"/>
      </w:divBdr>
      <w:divsChild>
        <w:div w:id="1815173405">
          <w:marLeft w:val="0"/>
          <w:marRight w:val="0"/>
          <w:marTop w:val="0"/>
          <w:marBottom w:val="0"/>
          <w:divBdr>
            <w:top w:val="none" w:sz="0" w:space="0" w:color="auto"/>
            <w:left w:val="none" w:sz="0" w:space="0" w:color="auto"/>
            <w:bottom w:val="none" w:sz="0" w:space="0" w:color="auto"/>
            <w:right w:val="none" w:sz="0" w:space="0" w:color="auto"/>
          </w:divBdr>
          <w:divsChild>
            <w:div w:id="411663272">
              <w:marLeft w:val="0"/>
              <w:marRight w:val="0"/>
              <w:marTop w:val="0"/>
              <w:marBottom w:val="0"/>
              <w:divBdr>
                <w:top w:val="none" w:sz="0" w:space="0" w:color="auto"/>
                <w:left w:val="none" w:sz="0" w:space="0" w:color="auto"/>
                <w:bottom w:val="none" w:sz="0" w:space="0" w:color="auto"/>
                <w:right w:val="none" w:sz="0" w:space="0" w:color="auto"/>
              </w:divBdr>
            </w:div>
            <w:div w:id="246766999">
              <w:marLeft w:val="0"/>
              <w:marRight w:val="0"/>
              <w:marTop w:val="0"/>
              <w:marBottom w:val="0"/>
              <w:divBdr>
                <w:top w:val="none" w:sz="0" w:space="0" w:color="auto"/>
                <w:left w:val="none" w:sz="0" w:space="0" w:color="auto"/>
                <w:bottom w:val="none" w:sz="0" w:space="0" w:color="auto"/>
                <w:right w:val="none" w:sz="0" w:space="0" w:color="auto"/>
              </w:divBdr>
            </w:div>
            <w:div w:id="303393485">
              <w:marLeft w:val="0"/>
              <w:marRight w:val="0"/>
              <w:marTop w:val="0"/>
              <w:marBottom w:val="0"/>
              <w:divBdr>
                <w:top w:val="none" w:sz="0" w:space="0" w:color="auto"/>
                <w:left w:val="none" w:sz="0" w:space="0" w:color="auto"/>
                <w:bottom w:val="none" w:sz="0" w:space="0" w:color="auto"/>
                <w:right w:val="none" w:sz="0" w:space="0" w:color="auto"/>
              </w:divBdr>
            </w:div>
            <w:div w:id="144153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83604">
      <w:bodyDiv w:val="1"/>
      <w:marLeft w:val="0"/>
      <w:marRight w:val="0"/>
      <w:marTop w:val="0"/>
      <w:marBottom w:val="0"/>
      <w:divBdr>
        <w:top w:val="none" w:sz="0" w:space="0" w:color="auto"/>
        <w:left w:val="none" w:sz="0" w:space="0" w:color="auto"/>
        <w:bottom w:val="none" w:sz="0" w:space="0" w:color="auto"/>
        <w:right w:val="none" w:sz="0" w:space="0" w:color="auto"/>
      </w:divBdr>
      <w:divsChild>
        <w:div w:id="1811511980">
          <w:marLeft w:val="0"/>
          <w:marRight w:val="0"/>
          <w:marTop w:val="0"/>
          <w:marBottom w:val="0"/>
          <w:divBdr>
            <w:top w:val="none" w:sz="0" w:space="0" w:color="auto"/>
            <w:left w:val="none" w:sz="0" w:space="0" w:color="auto"/>
            <w:bottom w:val="none" w:sz="0" w:space="0" w:color="auto"/>
            <w:right w:val="none" w:sz="0" w:space="0" w:color="auto"/>
          </w:divBdr>
        </w:div>
        <w:div w:id="1276667703">
          <w:marLeft w:val="0"/>
          <w:marRight w:val="0"/>
          <w:marTop w:val="0"/>
          <w:marBottom w:val="0"/>
          <w:divBdr>
            <w:top w:val="none" w:sz="0" w:space="0" w:color="auto"/>
            <w:left w:val="none" w:sz="0" w:space="0" w:color="auto"/>
            <w:bottom w:val="none" w:sz="0" w:space="0" w:color="auto"/>
            <w:right w:val="none" w:sz="0" w:space="0" w:color="auto"/>
          </w:divBdr>
        </w:div>
        <w:div w:id="1608386209">
          <w:marLeft w:val="0"/>
          <w:marRight w:val="0"/>
          <w:marTop w:val="0"/>
          <w:marBottom w:val="0"/>
          <w:divBdr>
            <w:top w:val="none" w:sz="0" w:space="0" w:color="auto"/>
            <w:left w:val="none" w:sz="0" w:space="0" w:color="auto"/>
            <w:bottom w:val="none" w:sz="0" w:space="0" w:color="auto"/>
            <w:right w:val="none" w:sz="0" w:space="0" w:color="auto"/>
          </w:divBdr>
        </w:div>
        <w:div w:id="1242136465">
          <w:marLeft w:val="0"/>
          <w:marRight w:val="0"/>
          <w:marTop w:val="0"/>
          <w:marBottom w:val="0"/>
          <w:divBdr>
            <w:top w:val="none" w:sz="0" w:space="0" w:color="auto"/>
            <w:left w:val="none" w:sz="0" w:space="0" w:color="auto"/>
            <w:bottom w:val="none" w:sz="0" w:space="0" w:color="auto"/>
            <w:right w:val="none" w:sz="0" w:space="0" w:color="auto"/>
          </w:divBdr>
        </w:div>
        <w:div w:id="60954889">
          <w:marLeft w:val="0"/>
          <w:marRight w:val="0"/>
          <w:marTop w:val="0"/>
          <w:marBottom w:val="0"/>
          <w:divBdr>
            <w:top w:val="none" w:sz="0" w:space="0" w:color="auto"/>
            <w:left w:val="none" w:sz="0" w:space="0" w:color="auto"/>
            <w:bottom w:val="none" w:sz="0" w:space="0" w:color="auto"/>
            <w:right w:val="none" w:sz="0" w:space="0" w:color="auto"/>
          </w:divBdr>
        </w:div>
        <w:div w:id="1862208304">
          <w:marLeft w:val="0"/>
          <w:marRight w:val="0"/>
          <w:marTop w:val="0"/>
          <w:marBottom w:val="0"/>
          <w:divBdr>
            <w:top w:val="none" w:sz="0" w:space="0" w:color="auto"/>
            <w:left w:val="none" w:sz="0" w:space="0" w:color="auto"/>
            <w:bottom w:val="none" w:sz="0" w:space="0" w:color="auto"/>
            <w:right w:val="none" w:sz="0" w:space="0" w:color="auto"/>
          </w:divBdr>
        </w:div>
        <w:div w:id="1062750534">
          <w:marLeft w:val="0"/>
          <w:marRight w:val="0"/>
          <w:marTop w:val="0"/>
          <w:marBottom w:val="0"/>
          <w:divBdr>
            <w:top w:val="none" w:sz="0" w:space="0" w:color="auto"/>
            <w:left w:val="none" w:sz="0" w:space="0" w:color="auto"/>
            <w:bottom w:val="none" w:sz="0" w:space="0" w:color="auto"/>
            <w:right w:val="none" w:sz="0" w:space="0" w:color="auto"/>
          </w:divBdr>
        </w:div>
        <w:div w:id="337658676">
          <w:marLeft w:val="0"/>
          <w:marRight w:val="0"/>
          <w:marTop w:val="0"/>
          <w:marBottom w:val="0"/>
          <w:divBdr>
            <w:top w:val="none" w:sz="0" w:space="0" w:color="auto"/>
            <w:left w:val="none" w:sz="0" w:space="0" w:color="auto"/>
            <w:bottom w:val="none" w:sz="0" w:space="0" w:color="auto"/>
            <w:right w:val="none" w:sz="0" w:space="0" w:color="auto"/>
          </w:divBdr>
        </w:div>
        <w:div w:id="1194926268">
          <w:marLeft w:val="0"/>
          <w:marRight w:val="0"/>
          <w:marTop w:val="0"/>
          <w:marBottom w:val="0"/>
          <w:divBdr>
            <w:top w:val="none" w:sz="0" w:space="0" w:color="auto"/>
            <w:left w:val="none" w:sz="0" w:space="0" w:color="auto"/>
            <w:bottom w:val="none" w:sz="0" w:space="0" w:color="auto"/>
            <w:right w:val="none" w:sz="0" w:space="0" w:color="auto"/>
          </w:divBdr>
        </w:div>
      </w:divsChild>
    </w:div>
    <w:div w:id="1433479635">
      <w:bodyDiv w:val="1"/>
      <w:marLeft w:val="0"/>
      <w:marRight w:val="0"/>
      <w:marTop w:val="0"/>
      <w:marBottom w:val="0"/>
      <w:divBdr>
        <w:top w:val="none" w:sz="0" w:space="0" w:color="auto"/>
        <w:left w:val="none" w:sz="0" w:space="0" w:color="auto"/>
        <w:bottom w:val="none" w:sz="0" w:space="0" w:color="auto"/>
        <w:right w:val="none" w:sz="0" w:space="0" w:color="auto"/>
      </w:divBdr>
      <w:divsChild>
        <w:div w:id="273172674">
          <w:marLeft w:val="0"/>
          <w:marRight w:val="0"/>
          <w:marTop w:val="0"/>
          <w:marBottom w:val="0"/>
          <w:divBdr>
            <w:top w:val="none" w:sz="0" w:space="0" w:color="auto"/>
            <w:left w:val="none" w:sz="0" w:space="0" w:color="auto"/>
            <w:bottom w:val="none" w:sz="0" w:space="0" w:color="auto"/>
            <w:right w:val="none" w:sz="0" w:space="0" w:color="auto"/>
          </w:divBdr>
          <w:divsChild>
            <w:div w:id="1207329900">
              <w:marLeft w:val="0"/>
              <w:marRight w:val="0"/>
              <w:marTop w:val="0"/>
              <w:marBottom w:val="0"/>
              <w:divBdr>
                <w:top w:val="none" w:sz="0" w:space="0" w:color="auto"/>
                <w:left w:val="none" w:sz="0" w:space="0" w:color="auto"/>
                <w:bottom w:val="none" w:sz="0" w:space="0" w:color="auto"/>
                <w:right w:val="none" w:sz="0" w:space="0" w:color="auto"/>
              </w:divBdr>
            </w:div>
            <w:div w:id="878666806">
              <w:marLeft w:val="0"/>
              <w:marRight w:val="0"/>
              <w:marTop w:val="0"/>
              <w:marBottom w:val="0"/>
              <w:divBdr>
                <w:top w:val="none" w:sz="0" w:space="0" w:color="auto"/>
                <w:left w:val="none" w:sz="0" w:space="0" w:color="auto"/>
                <w:bottom w:val="none" w:sz="0" w:space="0" w:color="auto"/>
                <w:right w:val="none" w:sz="0" w:space="0" w:color="auto"/>
              </w:divBdr>
            </w:div>
            <w:div w:id="43780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80001">
      <w:bodyDiv w:val="1"/>
      <w:marLeft w:val="0"/>
      <w:marRight w:val="0"/>
      <w:marTop w:val="0"/>
      <w:marBottom w:val="0"/>
      <w:divBdr>
        <w:top w:val="none" w:sz="0" w:space="0" w:color="auto"/>
        <w:left w:val="none" w:sz="0" w:space="0" w:color="auto"/>
        <w:bottom w:val="none" w:sz="0" w:space="0" w:color="auto"/>
        <w:right w:val="none" w:sz="0" w:space="0" w:color="auto"/>
      </w:divBdr>
      <w:divsChild>
        <w:div w:id="5324914">
          <w:marLeft w:val="0"/>
          <w:marRight w:val="0"/>
          <w:marTop w:val="0"/>
          <w:marBottom w:val="0"/>
          <w:divBdr>
            <w:top w:val="none" w:sz="0" w:space="0" w:color="auto"/>
            <w:left w:val="none" w:sz="0" w:space="0" w:color="auto"/>
            <w:bottom w:val="none" w:sz="0" w:space="0" w:color="auto"/>
            <w:right w:val="none" w:sz="0" w:space="0" w:color="auto"/>
          </w:divBdr>
        </w:div>
        <w:div w:id="1816750608">
          <w:marLeft w:val="0"/>
          <w:marRight w:val="0"/>
          <w:marTop w:val="0"/>
          <w:marBottom w:val="0"/>
          <w:divBdr>
            <w:top w:val="none" w:sz="0" w:space="0" w:color="auto"/>
            <w:left w:val="none" w:sz="0" w:space="0" w:color="auto"/>
            <w:bottom w:val="none" w:sz="0" w:space="0" w:color="auto"/>
            <w:right w:val="none" w:sz="0" w:space="0" w:color="auto"/>
          </w:divBdr>
        </w:div>
        <w:div w:id="406614515">
          <w:marLeft w:val="0"/>
          <w:marRight w:val="0"/>
          <w:marTop w:val="0"/>
          <w:marBottom w:val="0"/>
          <w:divBdr>
            <w:top w:val="none" w:sz="0" w:space="0" w:color="auto"/>
            <w:left w:val="none" w:sz="0" w:space="0" w:color="auto"/>
            <w:bottom w:val="none" w:sz="0" w:space="0" w:color="auto"/>
            <w:right w:val="none" w:sz="0" w:space="0" w:color="auto"/>
          </w:divBdr>
        </w:div>
        <w:div w:id="599142402">
          <w:marLeft w:val="0"/>
          <w:marRight w:val="0"/>
          <w:marTop w:val="0"/>
          <w:marBottom w:val="0"/>
          <w:divBdr>
            <w:top w:val="none" w:sz="0" w:space="0" w:color="auto"/>
            <w:left w:val="none" w:sz="0" w:space="0" w:color="auto"/>
            <w:bottom w:val="none" w:sz="0" w:space="0" w:color="auto"/>
            <w:right w:val="none" w:sz="0" w:space="0" w:color="auto"/>
          </w:divBdr>
        </w:div>
        <w:div w:id="1383410441">
          <w:marLeft w:val="0"/>
          <w:marRight w:val="0"/>
          <w:marTop w:val="0"/>
          <w:marBottom w:val="0"/>
          <w:divBdr>
            <w:top w:val="none" w:sz="0" w:space="0" w:color="auto"/>
            <w:left w:val="none" w:sz="0" w:space="0" w:color="auto"/>
            <w:bottom w:val="none" w:sz="0" w:space="0" w:color="auto"/>
            <w:right w:val="none" w:sz="0" w:space="0" w:color="auto"/>
          </w:divBdr>
        </w:div>
        <w:div w:id="180901031">
          <w:marLeft w:val="0"/>
          <w:marRight w:val="0"/>
          <w:marTop w:val="0"/>
          <w:marBottom w:val="0"/>
          <w:divBdr>
            <w:top w:val="none" w:sz="0" w:space="0" w:color="auto"/>
            <w:left w:val="none" w:sz="0" w:space="0" w:color="auto"/>
            <w:bottom w:val="none" w:sz="0" w:space="0" w:color="auto"/>
            <w:right w:val="none" w:sz="0" w:space="0" w:color="auto"/>
          </w:divBdr>
        </w:div>
        <w:div w:id="710886030">
          <w:marLeft w:val="0"/>
          <w:marRight w:val="0"/>
          <w:marTop w:val="0"/>
          <w:marBottom w:val="0"/>
          <w:divBdr>
            <w:top w:val="none" w:sz="0" w:space="0" w:color="auto"/>
            <w:left w:val="none" w:sz="0" w:space="0" w:color="auto"/>
            <w:bottom w:val="none" w:sz="0" w:space="0" w:color="auto"/>
            <w:right w:val="none" w:sz="0" w:space="0" w:color="auto"/>
          </w:divBdr>
        </w:div>
        <w:div w:id="1382440251">
          <w:marLeft w:val="0"/>
          <w:marRight w:val="0"/>
          <w:marTop w:val="0"/>
          <w:marBottom w:val="0"/>
          <w:divBdr>
            <w:top w:val="none" w:sz="0" w:space="0" w:color="auto"/>
            <w:left w:val="none" w:sz="0" w:space="0" w:color="auto"/>
            <w:bottom w:val="none" w:sz="0" w:space="0" w:color="auto"/>
            <w:right w:val="none" w:sz="0" w:space="0" w:color="auto"/>
          </w:divBdr>
        </w:div>
      </w:divsChild>
    </w:div>
    <w:div w:id="1485702499">
      <w:bodyDiv w:val="1"/>
      <w:marLeft w:val="0"/>
      <w:marRight w:val="0"/>
      <w:marTop w:val="0"/>
      <w:marBottom w:val="0"/>
      <w:divBdr>
        <w:top w:val="none" w:sz="0" w:space="0" w:color="auto"/>
        <w:left w:val="none" w:sz="0" w:space="0" w:color="auto"/>
        <w:bottom w:val="none" w:sz="0" w:space="0" w:color="auto"/>
        <w:right w:val="none" w:sz="0" w:space="0" w:color="auto"/>
      </w:divBdr>
      <w:divsChild>
        <w:div w:id="30035372">
          <w:marLeft w:val="0"/>
          <w:marRight w:val="0"/>
          <w:marTop w:val="0"/>
          <w:marBottom w:val="0"/>
          <w:divBdr>
            <w:top w:val="none" w:sz="0" w:space="0" w:color="auto"/>
            <w:left w:val="none" w:sz="0" w:space="0" w:color="auto"/>
            <w:bottom w:val="none" w:sz="0" w:space="0" w:color="auto"/>
            <w:right w:val="none" w:sz="0" w:space="0" w:color="auto"/>
          </w:divBdr>
          <w:divsChild>
            <w:div w:id="1414162617">
              <w:marLeft w:val="0"/>
              <w:marRight w:val="0"/>
              <w:marTop w:val="0"/>
              <w:marBottom w:val="0"/>
              <w:divBdr>
                <w:top w:val="none" w:sz="0" w:space="0" w:color="auto"/>
                <w:left w:val="none" w:sz="0" w:space="0" w:color="auto"/>
                <w:bottom w:val="none" w:sz="0" w:space="0" w:color="auto"/>
                <w:right w:val="none" w:sz="0" w:space="0" w:color="auto"/>
              </w:divBdr>
            </w:div>
            <w:div w:id="830289735">
              <w:marLeft w:val="0"/>
              <w:marRight w:val="0"/>
              <w:marTop w:val="0"/>
              <w:marBottom w:val="0"/>
              <w:divBdr>
                <w:top w:val="none" w:sz="0" w:space="0" w:color="auto"/>
                <w:left w:val="none" w:sz="0" w:space="0" w:color="auto"/>
                <w:bottom w:val="none" w:sz="0" w:space="0" w:color="auto"/>
                <w:right w:val="none" w:sz="0" w:space="0" w:color="auto"/>
              </w:divBdr>
            </w:div>
            <w:div w:id="849296838">
              <w:marLeft w:val="0"/>
              <w:marRight w:val="0"/>
              <w:marTop w:val="0"/>
              <w:marBottom w:val="0"/>
              <w:divBdr>
                <w:top w:val="none" w:sz="0" w:space="0" w:color="auto"/>
                <w:left w:val="none" w:sz="0" w:space="0" w:color="auto"/>
                <w:bottom w:val="none" w:sz="0" w:space="0" w:color="auto"/>
                <w:right w:val="none" w:sz="0" w:space="0" w:color="auto"/>
              </w:divBdr>
            </w:div>
            <w:div w:id="1840266782">
              <w:marLeft w:val="0"/>
              <w:marRight w:val="0"/>
              <w:marTop w:val="0"/>
              <w:marBottom w:val="0"/>
              <w:divBdr>
                <w:top w:val="none" w:sz="0" w:space="0" w:color="auto"/>
                <w:left w:val="none" w:sz="0" w:space="0" w:color="auto"/>
                <w:bottom w:val="none" w:sz="0" w:space="0" w:color="auto"/>
                <w:right w:val="none" w:sz="0" w:space="0" w:color="auto"/>
              </w:divBdr>
            </w:div>
            <w:div w:id="69797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395580">
      <w:bodyDiv w:val="1"/>
      <w:marLeft w:val="0"/>
      <w:marRight w:val="0"/>
      <w:marTop w:val="0"/>
      <w:marBottom w:val="0"/>
      <w:divBdr>
        <w:top w:val="none" w:sz="0" w:space="0" w:color="auto"/>
        <w:left w:val="none" w:sz="0" w:space="0" w:color="auto"/>
        <w:bottom w:val="none" w:sz="0" w:space="0" w:color="auto"/>
        <w:right w:val="none" w:sz="0" w:space="0" w:color="auto"/>
      </w:divBdr>
      <w:divsChild>
        <w:div w:id="617420241">
          <w:marLeft w:val="0"/>
          <w:marRight w:val="0"/>
          <w:marTop w:val="0"/>
          <w:marBottom w:val="0"/>
          <w:divBdr>
            <w:top w:val="none" w:sz="0" w:space="0" w:color="auto"/>
            <w:left w:val="none" w:sz="0" w:space="0" w:color="auto"/>
            <w:bottom w:val="none" w:sz="0" w:space="0" w:color="auto"/>
            <w:right w:val="none" w:sz="0" w:space="0" w:color="auto"/>
          </w:divBdr>
        </w:div>
        <w:div w:id="2086491531">
          <w:marLeft w:val="0"/>
          <w:marRight w:val="0"/>
          <w:marTop w:val="0"/>
          <w:marBottom w:val="0"/>
          <w:divBdr>
            <w:top w:val="none" w:sz="0" w:space="0" w:color="auto"/>
            <w:left w:val="none" w:sz="0" w:space="0" w:color="auto"/>
            <w:bottom w:val="none" w:sz="0" w:space="0" w:color="auto"/>
            <w:right w:val="none" w:sz="0" w:space="0" w:color="auto"/>
          </w:divBdr>
        </w:div>
        <w:div w:id="1305965994">
          <w:marLeft w:val="0"/>
          <w:marRight w:val="0"/>
          <w:marTop w:val="0"/>
          <w:marBottom w:val="0"/>
          <w:divBdr>
            <w:top w:val="none" w:sz="0" w:space="0" w:color="auto"/>
            <w:left w:val="none" w:sz="0" w:space="0" w:color="auto"/>
            <w:bottom w:val="none" w:sz="0" w:space="0" w:color="auto"/>
            <w:right w:val="none" w:sz="0" w:space="0" w:color="auto"/>
          </w:divBdr>
        </w:div>
        <w:div w:id="436756836">
          <w:marLeft w:val="0"/>
          <w:marRight w:val="0"/>
          <w:marTop w:val="0"/>
          <w:marBottom w:val="0"/>
          <w:divBdr>
            <w:top w:val="none" w:sz="0" w:space="0" w:color="auto"/>
            <w:left w:val="none" w:sz="0" w:space="0" w:color="auto"/>
            <w:bottom w:val="none" w:sz="0" w:space="0" w:color="auto"/>
            <w:right w:val="none" w:sz="0" w:space="0" w:color="auto"/>
          </w:divBdr>
        </w:div>
        <w:div w:id="1613852943">
          <w:marLeft w:val="0"/>
          <w:marRight w:val="0"/>
          <w:marTop w:val="0"/>
          <w:marBottom w:val="0"/>
          <w:divBdr>
            <w:top w:val="none" w:sz="0" w:space="0" w:color="auto"/>
            <w:left w:val="none" w:sz="0" w:space="0" w:color="auto"/>
            <w:bottom w:val="none" w:sz="0" w:space="0" w:color="auto"/>
            <w:right w:val="none" w:sz="0" w:space="0" w:color="auto"/>
          </w:divBdr>
        </w:div>
      </w:divsChild>
    </w:div>
    <w:div w:id="1837380816">
      <w:bodyDiv w:val="1"/>
      <w:marLeft w:val="0"/>
      <w:marRight w:val="0"/>
      <w:marTop w:val="0"/>
      <w:marBottom w:val="0"/>
      <w:divBdr>
        <w:top w:val="none" w:sz="0" w:space="0" w:color="auto"/>
        <w:left w:val="none" w:sz="0" w:space="0" w:color="auto"/>
        <w:bottom w:val="none" w:sz="0" w:space="0" w:color="auto"/>
        <w:right w:val="none" w:sz="0" w:space="0" w:color="auto"/>
      </w:divBdr>
      <w:divsChild>
        <w:div w:id="1124082358">
          <w:marLeft w:val="0"/>
          <w:marRight w:val="0"/>
          <w:marTop w:val="0"/>
          <w:marBottom w:val="0"/>
          <w:divBdr>
            <w:top w:val="none" w:sz="0" w:space="0" w:color="auto"/>
            <w:left w:val="none" w:sz="0" w:space="0" w:color="auto"/>
            <w:bottom w:val="none" w:sz="0" w:space="0" w:color="auto"/>
            <w:right w:val="none" w:sz="0" w:space="0" w:color="auto"/>
          </w:divBdr>
        </w:div>
        <w:div w:id="655840974">
          <w:marLeft w:val="0"/>
          <w:marRight w:val="0"/>
          <w:marTop w:val="0"/>
          <w:marBottom w:val="0"/>
          <w:divBdr>
            <w:top w:val="none" w:sz="0" w:space="0" w:color="auto"/>
            <w:left w:val="none" w:sz="0" w:space="0" w:color="auto"/>
            <w:bottom w:val="none" w:sz="0" w:space="0" w:color="auto"/>
            <w:right w:val="none" w:sz="0" w:space="0" w:color="auto"/>
          </w:divBdr>
        </w:div>
        <w:div w:id="1250459196">
          <w:marLeft w:val="0"/>
          <w:marRight w:val="0"/>
          <w:marTop w:val="0"/>
          <w:marBottom w:val="0"/>
          <w:divBdr>
            <w:top w:val="none" w:sz="0" w:space="0" w:color="auto"/>
            <w:left w:val="none" w:sz="0" w:space="0" w:color="auto"/>
            <w:bottom w:val="none" w:sz="0" w:space="0" w:color="auto"/>
            <w:right w:val="none" w:sz="0" w:space="0" w:color="auto"/>
          </w:divBdr>
        </w:div>
      </w:divsChild>
    </w:div>
    <w:div w:id="1860964731">
      <w:bodyDiv w:val="1"/>
      <w:marLeft w:val="0"/>
      <w:marRight w:val="0"/>
      <w:marTop w:val="0"/>
      <w:marBottom w:val="0"/>
      <w:divBdr>
        <w:top w:val="none" w:sz="0" w:space="0" w:color="auto"/>
        <w:left w:val="none" w:sz="0" w:space="0" w:color="auto"/>
        <w:bottom w:val="none" w:sz="0" w:space="0" w:color="auto"/>
        <w:right w:val="none" w:sz="0" w:space="0" w:color="auto"/>
      </w:divBdr>
      <w:divsChild>
        <w:div w:id="40446859">
          <w:marLeft w:val="0"/>
          <w:marRight w:val="0"/>
          <w:marTop w:val="0"/>
          <w:marBottom w:val="0"/>
          <w:divBdr>
            <w:top w:val="none" w:sz="0" w:space="0" w:color="auto"/>
            <w:left w:val="none" w:sz="0" w:space="0" w:color="auto"/>
            <w:bottom w:val="none" w:sz="0" w:space="0" w:color="auto"/>
            <w:right w:val="none" w:sz="0" w:space="0" w:color="auto"/>
          </w:divBdr>
        </w:div>
        <w:div w:id="2058115985">
          <w:marLeft w:val="0"/>
          <w:marRight w:val="0"/>
          <w:marTop w:val="0"/>
          <w:marBottom w:val="0"/>
          <w:divBdr>
            <w:top w:val="none" w:sz="0" w:space="0" w:color="auto"/>
            <w:left w:val="none" w:sz="0" w:space="0" w:color="auto"/>
            <w:bottom w:val="none" w:sz="0" w:space="0" w:color="auto"/>
            <w:right w:val="none" w:sz="0" w:space="0" w:color="auto"/>
          </w:divBdr>
        </w:div>
      </w:divsChild>
    </w:div>
    <w:div w:id="2136438261">
      <w:bodyDiv w:val="1"/>
      <w:marLeft w:val="0"/>
      <w:marRight w:val="0"/>
      <w:marTop w:val="0"/>
      <w:marBottom w:val="0"/>
      <w:divBdr>
        <w:top w:val="none" w:sz="0" w:space="0" w:color="auto"/>
        <w:left w:val="none" w:sz="0" w:space="0" w:color="auto"/>
        <w:bottom w:val="none" w:sz="0" w:space="0" w:color="auto"/>
        <w:right w:val="none" w:sz="0" w:space="0" w:color="auto"/>
      </w:divBdr>
      <w:divsChild>
        <w:div w:id="2016883402">
          <w:marLeft w:val="0"/>
          <w:marRight w:val="0"/>
          <w:marTop w:val="0"/>
          <w:marBottom w:val="0"/>
          <w:divBdr>
            <w:top w:val="none" w:sz="0" w:space="0" w:color="auto"/>
            <w:left w:val="none" w:sz="0" w:space="0" w:color="auto"/>
            <w:bottom w:val="none" w:sz="0" w:space="0" w:color="auto"/>
            <w:right w:val="none" w:sz="0" w:space="0" w:color="auto"/>
          </w:divBdr>
          <w:divsChild>
            <w:div w:id="332075506">
              <w:marLeft w:val="0"/>
              <w:marRight w:val="0"/>
              <w:marTop w:val="0"/>
              <w:marBottom w:val="0"/>
              <w:divBdr>
                <w:top w:val="none" w:sz="0" w:space="0" w:color="auto"/>
                <w:left w:val="none" w:sz="0" w:space="0" w:color="auto"/>
                <w:bottom w:val="none" w:sz="0" w:space="0" w:color="auto"/>
                <w:right w:val="none" w:sz="0" w:space="0" w:color="auto"/>
              </w:divBdr>
            </w:div>
            <w:div w:id="269826459">
              <w:marLeft w:val="0"/>
              <w:marRight w:val="0"/>
              <w:marTop w:val="0"/>
              <w:marBottom w:val="0"/>
              <w:divBdr>
                <w:top w:val="none" w:sz="0" w:space="0" w:color="auto"/>
                <w:left w:val="none" w:sz="0" w:space="0" w:color="auto"/>
                <w:bottom w:val="none" w:sz="0" w:space="0" w:color="auto"/>
                <w:right w:val="none" w:sz="0" w:space="0" w:color="auto"/>
              </w:divBdr>
            </w:div>
            <w:div w:id="300889697">
              <w:marLeft w:val="0"/>
              <w:marRight w:val="0"/>
              <w:marTop w:val="0"/>
              <w:marBottom w:val="0"/>
              <w:divBdr>
                <w:top w:val="none" w:sz="0" w:space="0" w:color="auto"/>
                <w:left w:val="none" w:sz="0" w:space="0" w:color="auto"/>
                <w:bottom w:val="none" w:sz="0" w:space="0" w:color="auto"/>
                <w:right w:val="none" w:sz="0" w:space="0" w:color="auto"/>
              </w:divBdr>
            </w:div>
            <w:div w:id="1083526102">
              <w:marLeft w:val="0"/>
              <w:marRight w:val="0"/>
              <w:marTop w:val="0"/>
              <w:marBottom w:val="0"/>
              <w:divBdr>
                <w:top w:val="none" w:sz="0" w:space="0" w:color="auto"/>
                <w:left w:val="none" w:sz="0" w:space="0" w:color="auto"/>
                <w:bottom w:val="none" w:sz="0" w:space="0" w:color="auto"/>
                <w:right w:val="none" w:sz="0" w:space="0" w:color="auto"/>
              </w:divBdr>
            </w:div>
            <w:div w:id="1620841445">
              <w:marLeft w:val="0"/>
              <w:marRight w:val="0"/>
              <w:marTop w:val="0"/>
              <w:marBottom w:val="0"/>
              <w:divBdr>
                <w:top w:val="none" w:sz="0" w:space="0" w:color="auto"/>
                <w:left w:val="none" w:sz="0" w:space="0" w:color="auto"/>
                <w:bottom w:val="none" w:sz="0" w:space="0" w:color="auto"/>
                <w:right w:val="none" w:sz="0" w:space="0" w:color="auto"/>
              </w:divBdr>
            </w:div>
            <w:div w:id="1065296026">
              <w:marLeft w:val="0"/>
              <w:marRight w:val="0"/>
              <w:marTop w:val="0"/>
              <w:marBottom w:val="0"/>
              <w:divBdr>
                <w:top w:val="none" w:sz="0" w:space="0" w:color="auto"/>
                <w:left w:val="none" w:sz="0" w:space="0" w:color="auto"/>
                <w:bottom w:val="none" w:sz="0" w:space="0" w:color="auto"/>
                <w:right w:val="none" w:sz="0" w:space="0" w:color="auto"/>
              </w:divBdr>
            </w:div>
            <w:div w:id="1296836596">
              <w:marLeft w:val="0"/>
              <w:marRight w:val="0"/>
              <w:marTop w:val="0"/>
              <w:marBottom w:val="0"/>
              <w:divBdr>
                <w:top w:val="none" w:sz="0" w:space="0" w:color="auto"/>
                <w:left w:val="none" w:sz="0" w:space="0" w:color="auto"/>
                <w:bottom w:val="none" w:sz="0" w:space="0" w:color="auto"/>
                <w:right w:val="none" w:sz="0" w:space="0" w:color="auto"/>
              </w:divBdr>
            </w:div>
            <w:div w:id="1211845558">
              <w:marLeft w:val="0"/>
              <w:marRight w:val="0"/>
              <w:marTop w:val="0"/>
              <w:marBottom w:val="0"/>
              <w:divBdr>
                <w:top w:val="none" w:sz="0" w:space="0" w:color="auto"/>
                <w:left w:val="none" w:sz="0" w:space="0" w:color="auto"/>
                <w:bottom w:val="none" w:sz="0" w:space="0" w:color="auto"/>
                <w:right w:val="none" w:sz="0" w:space="0" w:color="auto"/>
              </w:divBdr>
            </w:div>
            <w:div w:id="641229906">
              <w:marLeft w:val="0"/>
              <w:marRight w:val="0"/>
              <w:marTop w:val="0"/>
              <w:marBottom w:val="0"/>
              <w:divBdr>
                <w:top w:val="none" w:sz="0" w:space="0" w:color="auto"/>
                <w:left w:val="none" w:sz="0" w:space="0" w:color="auto"/>
                <w:bottom w:val="none" w:sz="0" w:space="0" w:color="auto"/>
                <w:right w:val="none" w:sz="0" w:space="0" w:color="auto"/>
              </w:divBdr>
            </w:div>
            <w:div w:id="882597195">
              <w:marLeft w:val="0"/>
              <w:marRight w:val="0"/>
              <w:marTop w:val="0"/>
              <w:marBottom w:val="0"/>
              <w:divBdr>
                <w:top w:val="none" w:sz="0" w:space="0" w:color="auto"/>
                <w:left w:val="none" w:sz="0" w:space="0" w:color="auto"/>
                <w:bottom w:val="none" w:sz="0" w:space="0" w:color="auto"/>
                <w:right w:val="none" w:sz="0" w:space="0" w:color="auto"/>
              </w:divBdr>
            </w:div>
            <w:div w:id="944771712">
              <w:marLeft w:val="0"/>
              <w:marRight w:val="0"/>
              <w:marTop w:val="0"/>
              <w:marBottom w:val="0"/>
              <w:divBdr>
                <w:top w:val="none" w:sz="0" w:space="0" w:color="auto"/>
                <w:left w:val="none" w:sz="0" w:space="0" w:color="auto"/>
                <w:bottom w:val="none" w:sz="0" w:space="0" w:color="auto"/>
                <w:right w:val="none" w:sz="0" w:space="0" w:color="auto"/>
              </w:divBdr>
            </w:div>
            <w:div w:id="1322124593">
              <w:marLeft w:val="0"/>
              <w:marRight w:val="0"/>
              <w:marTop w:val="0"/>
              <w:marBottom w:val="0"/>
              <w:divBdr>
                <w:top w:val="none" w:sz="0" w:space="0" w:color="auto"/>
                <w:left w:val="none" w:sz="0" w:space="0" w:color="auto"/>
                <w:bottom w:val="none" w:sz="0" w:space="0" w:color="auto"/>
                <w:right w:val="none" w:sz="0" w:space="0" w:color="auto"/>
              </w:divBdr>
            </w:div>
            <w:div w:id="767624101">
              <w:marLeft w:val="0"/>
              <w:marRight w:val="0"/>
              <w:marTop w:val="0"/>
              <w:marBottom w:val="0"/>
              <w:divBdr>
                <w:top w:val="none" w:sz="0" w:space="0" w:color="auto"/>
                <w:left w:val="none" w:sz="0" w:space="0" w:color="auto"/>
                <w:bottom w:val="none" w:sz="0" w:space="0" w:color="auto"/>
                <w:right w:val="none" w:sz="0" w:space="0" w:color="auto"/>
              </w:divBdr>
            </w:div>
            <w:div w:id="1713311244">
              <w:marLeft w:val="0"/>
              <w:marRight w:val="0"/>
              <w:marTop w:val="0"/>
              <w:marBottom w:val="0"/>
              <w:divBdr>
                <w:top w:val="none" w:sz="0" w:space="0" w:color="auto"/>
                <w:left w:val="none" w:sz="0" w:space="0" w:color="auto"/>
                <w:bottom w:val="none" w:sz="0" w:space="0" w:color="auto"/>
                <w:right w:val="none" w:sz="0" w:space="0" w:color="auto"/>
              </w:divBdr>
            </w:div>
            <w:div w:id="1808821051">
              <w:marLeft w:val="0"/>
              <w:marRight w:val="0"/>
              <w:marTop w:val="0"/>
              <w:marBottom w:val="0"/>
              <w:divBdr>
                <w:top w:val="none" w:sz="0" w:space="0" w:color="auto"/>
                <w:left w:val="none" w:sz="0" w:space="0" w:color="auto"/>
                <w:bottom w:val="none" w:sz="0" w:space="0" w:color="auto"/>
                <w:right w:val="none" w:sz="0" w:space="0" w:color="auto"/>
              </w:divBdr>
            </w:div>
            <w:div w:id="1666013767">
              <w:marLeft w:val="0"/>
              <w:marRight w:val="0"/>
              <w:marTop w:val="0"/>
              <w:marBottom w:val="0"/>
              <w:divBdr>
                <w:top w:val="none" w:sz="0" w:space="0" w:color="auto"/>
                <w:left w:val="none" w:sz="0" w:space="0" w:color="auto"/>
                <w:bottom w:val="none" w:sz="0" w:space="0" w:color="auto"/>
                <w:right w:val="none" w:sz="0" w:space="0" w:color="auto"/>
              </w:divBdr>
            </w:div>
            <w:div w:id="98113151">
              <w:marLeft w:val="0"/>
              <w:marRight w:val="0"/>
              <w:marTop w:val="0"/>
              <w:marBottom w:val="0"/>
              <w:divBdr>
                <w:top w:val="none" w:sz="0" w:space="0" w:color="auto"/>
                <w:left w:val="none" w:sz="0" w:space="0" w:color="auto"/>
                <w:bottom w:val="none" w:sz="0" w:space="0" w:color="auto"/>
                <w:right w:val="none" w:sz="0" w:space="0" w:color="auto"/>
              </w:divBdr>
            </w:div>
            <w:div w:id="150603530">
              <w:marLeft w:val="0"/>
              <w:marRight w:val="0"/>
              <w:marTop w:val="0"/>
              <w:marBottom w:val="0"/>
              <w:divBdr>
                <w:top w:val="none" w:sz="0" w:space="0" w:color="auto"/>
                <w:left w:val="none" w:sz="0" w:space="0" w:color="auto"/>
                <w:bottom w:val="none" w:sz="0" w:space="0" w:color="auto"/>
                <w:right w:val="none" w:sz="0" w:space="0" w:color="auto"/>
              </w:divBdr>
            </w:div>
            <w:div w:id="38406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llt.msu.edu/vol14num2/sydorenko.pd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javascript:void(0);" TargetMode="External"/><Relationship Id="rId2" Type="http://schemas.openxmlformats.org/officeDocument/2006/relationships/numbering" Target="numbering.xml"/><Relationship Id="rId16" Type="http://schemas.openxmlformats.org/officeDocument/2006/relationships/hyperlink" Target="http://www.mind.ilstu.edu/curriculum/protothinker/natural_language_processing.php?modGUI=194&amp;compGUI=1970&amp;itemGUI=3445"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llt.msu.edu/" TargetMode="External"/><Relationship Id="rId10" Type="http://schemas.openxmlformats.org/officeDocument/2006/relationships/image" Target="media/image3.jpeg"/><Relationship Id="rId19" Type="http://schemas.openxmlformats.org/officeDocument/2006/relationships/hyperlink" Target="http://llt.msu.edu/vol10num3/yoshi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371/journal.pone.01584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7111F3-C048-D14F-B86A-8C83ABF2F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625</TotalTime>
  <Pages>20</Pages>
  <Words>6777</Words>
  <Characters>38630</Characters>
  <Application>Microsoft Office Word</Application>
  <DocSecurity>0</DocSecurity>
  <Lines>321</Lines>
  <Paragraphs>90</Paragraphs>
  <ScaleCrop>false</ScaleCrop>
  <Company/>
  <LinksUpToDate>false</LinksUpToDate>
  <CharactersWithSpaces>45317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Warren Friesner</dc:creator>
  <cp:keywords/>
  <dc:description/>
  <cp:lastModifiedBy>Warren Friesner</cp:lastModifiedBy>
  <cp:revision>16</cp:revision>
  <dcterms:created xsi:type="dcterms:W3CDTF">2017-04-23T03:04:00Z</dcterms:created>
  <dcterms:modified xsi:type="dcterms:W3CDTF">2023-04-19T01:39:00Z</dcterms:modified>
</cp:coreProperties>
</file>